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22D" w:rsidRDefault="00942BF5" w:rsidP="00234BF0">
      <w:pPr>
        <w:jc w:val="center"/>
        <w:rPr>
          <w:b/>
          <w:color w:val="000000" w:themeColor="text1"/>
          <w:lang w:val="kk-KZ"/>
        </w:rPr>
      </w:pPr>
      <w:r w:rsidRPr="00942BF5">
        <w:rPr>
          <w:b/>
          <w:color w:val="000000" w:themeColor="text1"/>
        </w:rPr>
        <w:t xml:space="preserve">Қазақстан Республикасы Премьер-Министрінің орынбасары – Ұлттық экономика министрінің </w:t>
      </w:r>
      <w:r w:rsidRPr="00942BF5">
        <w:rPr>
          <w:b/>
          <w:color w:val="000000" w:themeColor="text1"/>
          <w:lang w:val="kk-KZ"/>
        </w:rPr>
        <w:t>«К</w:t>
      </w:r>
      <w:r w:rsidRPr="00942BF5">
        <w:rPr>
          <w:b/>
          <w:color w:val="000000" w:themeColor="text1"/>
        </w:rPr>
        <w:t>ейбір бұйрықтарға өзгерістер енгізу туралы</w:t>
      </w:r>
      <w:r w:rsidRPr="00942BF5">
        <w:rPr>
          <w:b/>
          <w:color w:val="000000" w:themeColor="text1"/>
          <w:lang w:val="kk-KZ"/>
        </w:rPr>
        <w:t>»</w:t>
      </w:r>
      <w:r w:rsidRPr="00942BF5">
        <w:rPr>
          <w:b/>
          <w:color w:val="000000" w:themeColor="text1"/>
        </w:rPr>
        <w:t xml:space="preserve"> бұйрығына</w:t>
      </w:r>
      <w:r>
        <w:rPr>
          <w:b/>
          <w:color w:val="000000" w:themeColor="text1"/>
          <w:lang w:val="kk-KZ"/>
        </w:rPr>
        <w:t xml:space="preserve"> салыстырмалы кесте</w:t>
      </w:r>
    </w:p>
    <w:p w:rsidR="00942BF5" w:rsidRPr="00942BF5" w:rsidRDefault="00942BF5" w:rsidP="00234BF0">
      <w:pPr>
        <w:jc w:val="center"/>
        <w:rPr>
          <w:b/>
          <w:color w:val="000000" w:themeColor="text1"/>
          <w:lang w:val="kk-KZ"/>
        </w:rPr>
      </w:pPr>
    </w:p>
    <w:tbl>
      <w:tblPr>
        <w:tblStyle w:val="a6"/>
        <w:tblpPr w:leftFromText="180" w:rightFromText="180" w:vertAnchor="text" w:tblpXSpec="center" w:tblpY="1"/>
        <w:tblOverlap w:val="never"/>
        <w:tblW w:w="15306" w:type="dxa"/>
        <w:tblLayout w:type="fixed"/>
        <w:tblLook w:val="04A0" w:firstRow="1" w:lastRow="0" w:firstColumn="1" w:lastColumn="0" w:noHBand="0" w:noVBand="1"/>
      </w:tblPr>
      <w:tblGrid>
        <w:gridCol w:w="703"/>
        <w:gridCol w:w="1702"/>
        <w:gridCol w:w="4394"/>
        <w:gridCol w:w="4395"/>
        <w:gridCol w:w="4112"/>
      </w:tblGrid>
      <w:tr w:rsidR="00942BF5" w:rsidRPr="00227A2F" w:rsidTr="00942BF5">
        <w:tc>
          <w:tcPr>
            <w:tcW w:w="703" w:type="dxa"/>
            <w:vAlign w:val="center"/>
          </w:tcPr>
          <w:p w:rsidR="00942BF5" w:rsidRDefault="00942BF5" w:rsidP="00942BF5">
            <w:pPr>
              <w:jc w:val="center"/>
              <w:rPr>
                <w:b/>
                <w:lang w:val="kk-KZ" w:eastAsia="en-US"/>
              </w:rPr>
            </w:pPr>
            <w:r>
              <w:rPr>
                <w:b/>
                <w:lang w:val="kk-KZ" w:eastAsia="en-US"/>
              </w:rPr>
              <w:t>Р/с№</w:t>
            </w:r>
          </w:p>
        </w:tc>
        <w:tc>
          <w:tcPr>
            <w:tcW w:w="1702" w:type="dxa"/>
            <w:vAlign w:val="center"/>
          </w:tcPr>
          <w:p w:rsidR="00942BF5" w:rsidRDefault="00942BF5" w:rsidP="00942BF5">
            <w:pPr>
              <w:jc w:val="center"/>
              <w:rPr>
                <w:rFonts w:eastAsiaTheme="majorEastAsia"/>
                <w:b/>
                <w:lang w:val="kk-KZ" w:eastAsia="en-US"/>
              </w:rPr>
            </w:pPr>
            <w:r>
              <w:rPr>
                <w:rStyle w:val="anegp0gi0b9av8jahpyh"/>
                <w:rFonts w:eastAsiaTheme="majorEastAsia"/>
                <w:b/>
                <w:lang w:val="kk-KZ" w:eastAsia="en-US"/>
              </w:rPr>
              <w:t>Құқықтық</w:t>
            </w:r>
            <w:r>
              <w:rPr>
                <w:b/>
                <w:lang w:val="kk-KZ" w:eastAsia="en-US"/>
              </w:rPr>
              <w:t xml:space="preserve"> </w:t>
            </w:r>
            <w:r>
              <w:rPr>
                <w:rStyle w:val="anegp0gi0b9av8jahpyh"/>
                <w:rFonts w:eastAsiaTheme="majorEastAsia"/>
                <w:b/>
                <w:lang w:val="kk-KZ" w:eastAsia="en-US"/>
              </w:rPr>
              <w:t>актінің</w:t>
            </w:r>
            <w:r>
              <w:rPr>
                <w:b/>
                <w:lang w:val="kk-KZ" w:eastAsia="en-US"/>
              </w:rPr>
              <w:t xml:space="preserve"> </w:t>
            </w:r>
            <w:r>
              <w:rPr>
                <w:rStyle w:val="anegp0gi0b9av8jahpyh"/>
                <w:rFonts w:eastAsiaTheme="majorEastAsia"/>
                <w:b/>
                <w:lang w:val="kk-KZ" w:eastAsia="en-US"/>
              </w:rPr>
              <w:t>құрылымдық</w:t>
            </w:r>
            <w:r>
              <w:rPr>
                <w:b/>
                <w:lang w:val="kk-KZ" w:eastAsia="en-US"/>
              </w:rPr>
              <w:t xml:space="preserve"> </w:t>
            </w:r>
            <w:r>
              <w:rPr>
                <w:rStyle w:val="anegp0gi0b9av8jahpyh"/>
                <w:rFonts w:eastAsiaTheme="majorEastAsia"/>
                <w:b/>
                <w:lang w:val="kk-KZ" w:eastAsia="en-US"/>
              </w:rPr>
              <w:t>элементі</w:t>
            </w:r>
            <w:r>
              <w:rPr>
                <w:b/>
                <w:lang w:val="kk-KZ" w:eastAsia="en-US"/>
              </w:rPr>
              <w:t xml:space="preserve"> </w:t>
            </w:r>
          </w:p>
        </w:tc>
        <w:tc>
          <w:tcPr>
            <w:tcW w:w="4394" w:type="dxa"/>
            <w:vAlign w:val="center"/>
          </w:tcPr>
          <w:p w:rsidR="00942BF5" w:rsidRDefault="00942BF5" w:rsidP="00942BF5">
            <w:pPr>
              <w:ind w:hanging="108"/>
              <w:jc w:val="center"/>
              <w:rPr>
                <w:b/>
                <w:lang w:val="kk-KZ" w:eastAsia="en-US"/>
              </w:rPr>
            </w:pPr>
            <w:r>
              <w:rPr>
                <w:rStyle w:val="anegp0gi0b9av8jahpyh"/>
                <w:rFonts w:eastAsiaTheme="majorEastAsia"/>
                <w:b/>
                <w:lang w:val="kk-KZ" w:eastAsia="en-US"/>
              </w:rPr>
              <w:t>Қолданыстағы</w:t>
            </w:r>
            <w:r>
              <w:rPr>
                <w:b/>
                <w:lang w:val="kk-KZ" w:eastAsia="en-US"/>
              </w:rPr>
              <w:t xml:space="preserve"> </w:t>
            </w:r>
            <w:r>
              <w:rPr>
                <w:rStyle w:val="anegp0gi0b9av8jahpyh"/>
                <w:rFonts w:eastAsiaTheme="majorEastAsia"/>
                <w:b/>
                <w:lang w:val="kk-KZ" w:eastAsia="en-US"/>
              </w:rPr>
              <w:t>редакция</w:t>
            </w:r>
          </w:p>
        </w:tc>
        <w:tc>
          <w:tcPr>
            <w:tcW w:w="4395" w:type="dxa"/>
            <w:vAlign w:val="center"/>
          </w:tcPr>
          <w:p w:rsidR="00942BF5" w:rsidRDefault="00942BF5" w:rsidP="00942BF5">
            <w:pPr>
              <w:jc w:val="center"/>
              <w:rPr>
                <w:b/>
                <w:lang w:val="kk-KZ" w:eastAsia="en-US"/>
              </w:rPr>
            </w:pPr>
            <w:r>
              <w:rPr>
                <w:b/>
                <w:lang w:val="kk-KZ" w:eastAsia="en-US"/>
              </w:rPr>
              <w:t>Ұсынылатын редакция</w:t>
            </w:r>
          </w:p>
        </w:tc>
        <w:tc>
          <w:tcPr>
            <w:tcW w:w="4112" w:type="dxa"/>
            <w:vAlign w:val="center"/>
          </w:tcPr>
          <w:p w:rsidR="00942BF5" w:rsidRDefault="00942BF5" w:rsidP="00942BF5">
            <w:pPr>
              <w:jc w:val="center"/>
              <w:rPr>
                <w:b/>
                <w:lang w:val="kk-KZ" w:eastAsia="en-US"/>
              </w:rPr>
            </w:pPr>
            <w:r>
              <w:rPr>
                <w:b/>
                <w:lang w:val="kk-KZ" w:eastAsia="en-US"/>
              </w:rPr>
              <w:t>Негіздеме</w:t>
            </w:r>
          </w:p>
        </w:tc>
      </w:tr>
      <w:tr w:rsidR="00690286" w:rsidRPr="00227A2F" w:rsidTr="009941C5">
        <w:tc>
          <w:tcPr>
            <w:tcW w:w="703" w:type="dxa"/>
          </w:tcPr>
          <w:p w:rsidR="00690286" w:rsidRPr="00227A2F" w:rsidRDefault="00690286" w:rsidP="000F3C93">
            <w:pPr>
              <w:widowControl w:val="0"/>
              <w:jc w:val="center"/>
              <w:rPr>
                <w:b/>
                <w:lang w:eastAsia="en-US"/>
              </w:rPr>
            </w:pPr>
            <w:r w:rsidRPr="00227A2F">
              <w:rPr>
                <w:b/>
                <w:lang w:eastAsia="en-US"/>
              </w:rPr>
              <w:t>1</w:t>
            </w:r>
          </w:p>
        </w:tc>
        <w:tc>
          <w:tcPr>
            <w:tcW w:w="1702" w:type="dxa"/>
          </w:tcPr>
          <w:p w:rsidR="00690286" w:rsidRPr="00227A2F" w:rsidRDefault="00690286" w:rsidP="000F3C93">
            <w:pPr>
              <w:widowControl w:val="0"/>
              <w:jc w:val="center"/>
              <w:rPr>
                <w:b/>
                <w:lang w:eastAsia="en-US"/>
              </w:rPr>
            </w:pPr>
            <w:r w:rsidRPr="00227A2F">
              <w:rPr>
                <w:b/>
                <w:lang w:eastAsia="en-US"/>
              </w:rPr>
              <w:t>2</w:t>
            </w:r>
          </w:p>
        </w:tc>
        <w:tc>
          <w:tcPr>
            <w:tcW w:w="4394" w:type="dxa"/>
          </w:tcPr>
          <w:p w:rsidR="00690286" w:rsidRPr="00227A2F" w:rsidRDefault="00690286" w:rsidP="000F3C93">
            <w:pPr>
              <w:widowControl w:val="0"/>
              <w:jc w:val="center"/>
              <w:rPr>
                <w:b/>
                <w:lang w:eastAsia="en-US"/>
              </w:rPr>
            </w:pPr>
            <w:r w:rsidRPr="00227A2F">
              <w:rPr>
                <w:b/>
                <w:lang w:eastAsia="en-US"/>
              </w:rPr>
              <w:t>3</w:t>
            </w:r>
          </w:p>
        </w:tc>
        <w:tc>
          <w:tcPr>
            <w:tcW w:w="4395" w:type="dxa"/>
          </w:tcPr>
          <w:p w:rsidR="00690286" w:rsidRPr="00227A2F" w:rsidRDefault="00690286" w:rsidP="000F3C93">
            <w:pPr>
              <w:widowControl w:val="0"/>
              <w:jc w:val="center"/>
              <w:rPr>
                <w:b/>
                <w:lang w:eastAsia="en-US"/>
              </w:rPr>
            </w:pPr>
            <w:r w:rsidRPr="00227A2F">
              <w:rPr>
                <w:b/>
                <w:lang w:eastAsia="en-US"/>
              </w:rPr>
              <w:t>4</w:t>
            </w:r>
          </w:p>
        </w:tc>
        <w:tc>
          <w:tcPr>
            <w:tcW w:w="4112" w:type="dxa"/>
          </w:tcPr>
          <w:p w:rsidR="00690286" w:rsidRPr="00227A2F" w:rsidRDefault="00690286" w:rsidP="000F3C93">
            <w:pPr>
              <w:widowControl w:val="0"/>
              <w:jc w:val="center"/>
              <w:rPr>
                <w:b/>
                <w:lang w:eastAsia="en-US"/>
              </w:rPr>
            </w:pPr>
            <w:r w:rsidRPr="00227A2F">
              <w:rPr>
                <w:b/>
                <w:lang w:eastAsia="en-US"/>
              </w:rPr>
              <w:t>5</w:t>
            </w:r>
          </w:p>
        </w:tc>
      </w:tr>
      <w:tr w:rsidR="00D90572" w:rsidRPr="00227A2F" w:rsidTr="009941C5">
        <w:tc>
          <w:tcPr>
            <w:tcW w:w="15306" w:type="dxa"/>
            <w:gridSpan w:val="5"/>
          </w:tcPr>
          <w:p w:rsidR="00D90572" w:rsidRPr="00942BF5" w:rsidRDefault="00942BF5" w:rsidP="000F3C93">
            <w:pPr>
              <w:widowControl w:val="0"/>
              <w:jc w:val="center"/>
              <w:rPr>
                <w:b/>
                <w:lang w:val="kk-KZ" w:eastAsia="en-US"/>
              </w:rPr>
            </w:pPr>
            <w:r>
              <w:rPr>
                <w:b/>
                <w:lang w:val="kk-KZ" w:eastAsia="en-US"/>
              </w:rPr>
              <w:t>«</w:t>
            </w:r>
            <w:r w:rsidRPr="00942BF5">
              <w:rPr>
                <w:b/>
                <w:lang w:eastAsia="en-US"/>
              </w:rPr>
              <w:t>Мемлекет бақылайтын акционерлік қоғамдар мен жауапкершілігі шектеулі серіктестіктердің, мемлекеттік кәсіпорындардың даму жоспарларын әзірлеу, бекіту, олардың іске асырылуын мониторингілеу және бағалау, сондай-ақ олардың орындалуы жөніндегі есептерді әзірлеу және ұсыну қағидаларын бекіту туралы</w:t>
            </w:r>
            <w:r>
              <w:rPr>
                <w:b/>
                <w:lang w:val="kk-KZ" w:eastAsia="en-US"/>
              </w:rPr>
              <w:t xml:space="preserve">» </w:t>
            </w:r>
            <w:r w:rsidRPr="00942BF5">
              <w:rPr>
                <w:b/>
                <w:lang w:val="kk-KZ" w:eastAsia="en-US"/>
              </w:rPr>
              <w:t>Қазақстан Республикасы Премьер-Министрінің орынбасары - Ұлттық экономика министрінің 2025 жылғы 30 сәуірдегі № 18 бұйрығы</w:t>
            </w:r>
            <w:r>
              <w:rPr>
                <w:b/>
                <w:lang w:val="kk-KZ" w:eastAsia="en-US"/>
              </w:rPr>
              <w:t xml:space="preserve"> </w:t>
            </w:r>
          </w:p>
        </w:tc>
      </w:tr>
      <w:tr w:rsidR="00D90572" w:rsidRPr="00227A2F" w:rsidTr="009941C5">
        <w:tc>
          <w:tcPr>
            <w:tcW w:w="15306" w:type="dxa"/>
            <w:gridSpan w:val="5"/>
          </w:tcPr>
          <w:p w:rsidR="00D90572" w:rsidRPr="00227A2F" w:rsidRDefault="00942BF5" w:rsidP="00D90572">
            <w:pPr>
              <w:widowControl w:val="0"/>
              <w:jc w:val="center"/>
              <w:rPr>
                <w:b/>
                <w:lang w:eastAsia="en-US"/>
              </w:rPr>
            </w:pPr>
            <w:r w:rsidRPr="00942BF5">
              <w:rPr>
                <w:b/>
                <w:lang w:eastAsia="en-US"/>
              </w:rPr>
              <w:t>Мемлекет бақылайтын акционерлік қоғамдар мен жауапкершілігі шектеулі серіктестіктердің, мемлекеттік кәсіпорындардың даму жоспарларын әзірлеу, бекіту, олардың іске асырылуын мониторингілеу және бағалау, сондай-ақ олардың орындалуы жөніндегі есептерді әзірлеу және ұсыну қағидаларын бекіту туралы</w:t>
            </w:r>
          </w:p>
        </w:tc>
      </w:tr>
      <w:tr w:rsidR="00936DAF" w:rsidRPr="001C684A" w:rsidTr="009941C5">
        <w:tc>
          <w:tcPr>
            <w:tcW w:w="703" w:type="dxa"/>
          </w:tcPr>
          <w:p w:rsidR="00936DAF" w:rsidRPr="0007002F" w:rsidRDefault="00936DAF" w:rsidP="0007002F">
            <w:pPr>
              <w:pStyle w:val="a5"/>
              <w:widowControl w:val="0"/>
              <w:numPr>
                <w:ilvl w:val="0"/>
                <w:numId w:val="14"/>
              </w:numPr>
              <w:jc w:val="center"/>
              <w:rPr>
                <w:lang w:val="kk-KZ"/>
              </w:rPr>
            </w:pPr>
          </w:p>
        </w:tc>
        <w:tc>
          <w:tcPr>
            <w:tcW w:w="1702" w:type="dxa"/>
          </w:tcPr>
          <w:p w:rsidR="00936DAF" w:rsidRPr="00227A2F" w:rsidRDefault="00942BF5" w:rsidP="00183BDD">
            <w:pPr>
              <w:widowControl w:val="0"/>
              <w:jc w:val="center"/>
              <w:rPr>
                <w:lang w:val="kk-KZ" w:eastAsia="en-US"/>
              </w:rPr>
            </w:pPr>
            <w:r>
              <w:rPr>
                <w:lang w:val="kk-KZ" w:eastAsia="en-US"/>
              </w:rPr>
              <w:t>2-тармақтың 5) тармақшасы</w:t>
            </w:r>
          </w:p>
        </w:tc>
        <w:tc>
          <w:tcPr>
            <w:tcW w:w="4394" w:type="dxa"/>
          </w:tcPr>
          <w:p w:rsidR="00936DAF" w:rsidRPr="00942BF5" w:rsidRDefault="00942BF5" w:rsidP="00183BDD">
            <w:pPr>
              <w:widowControl w:val="0"/>
              <w:ind w:firstLine="316"/>
              <w:jc w:val="both"/>
              <w:rPr>
                <w:lang w:val="kk-KZ" w:eastAsia="en-US"/>
              </w:rPr>
            </w:pPr>
            <w:r w:rsidRPr="00942BF5">
              <w:rPr>
                <w:lang w:val="kk-KZ" w:eastAsia="en-US"/>
              </w:rPr>
              <w:t xml:space="preserve">5) жергілікті атқарушы орган (әкімдік) – тиісті аймақта өз құзыреті шегінде жергілікті мемлекеттік басқаруды және өзін-өзі басқаруды жүзеге асыратын </w:t>
            </w:r>
            <w:r w:rsidRPr="001C684A">
              <w:rPr>
                <w:b/>
                <w:lang w:val="kk-KZ" w:eastAsia="en-US"/>
              </w:rPr>
              <w:t>облыс</w:t>
            </w:r>
            <w:r w:rsidRPr="00942BF5">
              <w:rPr>
                <w:lang w:val="kk-KZ" w:eastAsia="en-US"/>
              </w:rPr>
              <w:t xml:space="preserve"> әкімі </w:t>
            </w:r>
            <w:r w:rsidRPr="001C684A">
              <w:rPr>
                <w:b/>
                <w:lang w:val="kk-KZ" w:eastAsia="en-US"/>
              </w:rPr>
              <w:t>(республикалық маңызы бар қаланың және астананың)</w:t>
            </w:r>
            <w:r w:rsidRPr="00942BF5">
              <w:rPr>
                <w:lang w:val="kk-KZ" w:eastAsia="en-US"/>
              </w:rPr>
              <w:t xml:space="preserve">, </w:t>
            </w:r>
            <w:r w:rsidRPr="001C684A">
              <w:rPr>
                <w:b/>
                <w:lang w:val="kk-KZ" w:eastAsia="en-US"/>
              </w:rPr>
              <w:t>аудан (облыстық маңызы бар қаланың) әкімі</w:t>
            </w:r>
            <w:r w:rsidRPr="00942BF5">
              <w:rPr>
                <w:lang w:val="kk-KZ" w:eastAsia="en-US"/>
              </w:rPr>
              <w:t xml:space="preserve"> басқаратын алқалы атқарушы орган;</w:t>
            </w:r>
          </w:p>
        </w:tc>
        <w:tc>
          <w:tcPr>
            <w:tcW w:w="4395" w:type="dxa"/>
          </w:tcPr>
          <w:p w:rsidR="00936DAF" w:rsidRPr="00227A2F" w:rsidRDefault="00942BF5" w:rsidP="00942BF5">
            <w:pPr>
              <w:widowControl w:val="0"/>
              <w:ind w:firstLine="316"/>
              <w:jc w:val="both"/>
              <w:rPr>
                <w:lang w:val="kk-KZ" w:eastAsia="en-US"/>
              </w:rPr>
            </w:pPr>
            <w:r w:rsidRPr="00942BF5">
              <w:rPr>
                <w:lang w:val="kk-KZ" w:eastAsia="en-US"/>
              </w:rPr>
              <w:t>5) жергілікті атқарушы орган (әкімдік) – тиісті аймақта өз құзыреті шегінде жергілікті мемлекеттік басқаруды және өзін-өзі басқаруды жүзеге асыратын әкімі басқаратын алқалы атқарушы орган;</w:t>
            </w:r>
          </w:p>
        </w:tc>
        <w:tc>
          <w:tcPr>
            <w:tcW w:w="4112" w:type="dxa"/>
          </w:tcPr>
          <w:p w:rsidR="00942BF5" w:rsidRPr="00942BF5" w:rsidRDefault="00942BF5" w:rsidP="00942BF5">
            <w:pPr>
              <w:ind w:left="20" w:firstLine="297"/>
              <w:jc w:val="both"/>
              <w:rPr>
                <w:bCs/>
                <w:lang w:val="kk-KZ"/>
              </w:rPr>
            </w:pPr>
            <w:r w:rsidRPr="00942BF5">
              <w:rPr>
                <w:bCs/>
                <w:lang w:val="kk-KZ"/>
              </w:rPr>
              <w:t>Қазақстан Республикасы Конституциясының нормала</w:t>
            </w:r>
            <w:r w:rsidR="006210AC">
              <w:rPr>
                <w:bCs/>
                <w:lang w:val="kk-KZ"/>
              </w:rPr>
              <w:t>рына сәйкес жаңа редакциясына</w:t>
            </w:r>
            <w:r>
              <w:rPr>
                <w:bCs/>
                <w:lang w:val="kk-KZ"/>
              </w:rPr>
              <w:t xml:space="preserve"> </w:t>
            </w:r>
            <w:r w:rsidRPr="00942BF5">
              <w:rPr>
                <w:bCs/>
                <w:lang w:val="kk-KZ"/>
              </w:rPr>
              <w:t xml:space="preserve"> сәйкес келтіру мақсатында. </w:t>
            </w:r>
          </w:p>
          <w:p w:rsidR="00936DAF" w:rsidRPr="00942BF5" w:rsidRDefault="00942BF5" w:rsidP="006210AC">
            <w:pPr>
              <w:ind w:left="20" w:firstLine="297"/>
              <w:jc w:val="both"/>
              <w:rPr>
                <w:bCs/>
                <w:lang w:val="kk-KZ"/>
              </w:rPr>
            </w:pPr>
            <w:r w:rsidRPr="00942BF5">
              <w:rPr>
                <w:bCs/>
                <w:lang w:val="kk-KZ"/>
              </w:rPr>
              <w:t xml:space="preserve"> </w:t>
            </w:r>
          </w:p>
        </w:tc>
      </w:tr>
      <w:tr w:rsidR="000D5D2B" w:rsidRPr="001C684A" w:rsidTr="009941C5">
        <w:tc>
          <w:tcPr>
            <w:tcW w:w="703" w:type="dxa"/>
          </w:tcPr>
          <w:p w:rsidR="000D5D2B" w:rsidRPr="0007002F" w:rsidRDefault="000D5D2B" w:rsidP="0007002F">
            <w:pPr>
              <w:pStyle w:val="a5"/>
              <w:widowControl w:val="0"/>
              <w:numPr>
                <w:ilvl w:val="0"/>
                <w:numId w:val="14"/>
              </w:numPr>
              <w:jc w:val="center"/>
              <w:rPr>
                <w:lang w:val="kk-KZ"/>
              </w:rPr>
            </w:pPr>
          </w:p>
        </w:tc>
        <w:tc>
          <w:tcPr>
            <w:tcW w:w="1702" w:type="dxa"/>
          </w:tcPr>
          <w:p w:rsidR="000D5D2B" w:rsidRPr="00227A2F" w:rsidRDefault="006210AC" w:rsidP="00183BDD">
            <w:pPr>
              <w:widowControl w:val="0"/>
              <w:jc w:val="center"/>
              <w:rPr>
                <w:lang w:val="kk-KZ" w:eastAsia="en-US"/>
              </w:rPr>
            </w:pPr>
            <w:r>
              <w:rPr>
                <w:lang w:val="kk-KZ" w:eastAsia="en-US"/>
              </w:rPr>
              <w:t>2-тармақтың 10) тармақшасы</w:t>
            </w:r>
          </w:p>
        </w:tc>
        <w:tc>
          <w:tcPr>
            <w:tcW w:w="4394" w:type="dxa"/>
          </w:tcPr>
          <w:p w:rsidR="000D5D2B" w:rsidRPr="00452AEB" w:rsidRDefault="00452AEB" w:rsidP="00183BDD">
            <w:pPr>
              <w:widowControl w:val="0"/>
              <w:ind w:firstLine="316"/>
              <w:jc w:val="both"/>
              <w:rPr>
                <w:lang w:val="kk-KZ" w:eastAsia="en-US"/>
              </w:rPr>
            </w:pPr>
            <w:r w:rsidRPr="00452AEB">
              <w:rPr>
                <w:lang w:val="kk-KZ" w:eastAsia="en-US"/>
              </w:rPr>
              <w:t xml:space="preserve">10) мемлекеттік мүлік тізілімі (бұдан әрі – тізілім) – Қазақстан Республикасы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резерві қоспағанда, мемлекеттік мүлікті есепке </w:t>
            </w:r>
            <w:r w:rsidRPr="00452AEB">
              <w:rPr>
                <w:lang w:val="kk-KZ" w:eastAsia="en-US"/>
              </w:rPr>
              <w:lastRenderedPageBreak/>
              <w:t xml:space="preserve">алудың бірыңғай </w:t>
            </w:r>
            <w:r w:rsidRPr="00452AEB">
              <w:rPr>
                <w:b/>
                <w:lang w:val="kk-KZ" w:eastAsia="en-US"/>
              </w:rPr>
              <w:t>ақпараттық</w:t>
            </w:r>
            <w:r w:rsidRPr="00452AEB">
              <w:rPr>
                <w:lang w:val="kk-KZ" w:eastAsia="en-US"/>
              </w:rPr>
              <w:t xml:space="preserve"> автоматтандырылған жүйесі;</w:t>
            </w:r>
          </w:p>
        </w:tc>
        <w:tc>
          <w:tcPr>
            <w:tcW w:w="4395" w:type="dxa"/>
          </w:tcPr>
          <w:p w:rsidR="000D5D2B" w:rsidRPr="001C684A" w:rsidRDefault="00452AEB" w:rsidP="000D5D2B">
            <w:pPr>
              <w:widowControl w:val="0"/>
              <w:ind w:firstLine="316"/>
              <w:jc w:val="both"/>
              <w:rPr>
                <w:lang w:val="kk-KZ" w:eastAsia="en-US"/>
              </w:rPr>
            </w:pPr>
            <w:r w:rsidRPr="001C684A">
              <w:rPr>
                <w:lang w:val="kk-KZ" w:eastAsia="en-US"/>
              </w:rPr>
              <w:lastRenderedPageBreak/>
              <w:t xml:space="preserve">10) мемлекеттік мүлік тізілімі (бұдан әрі – тізілім) – Қазақстан Республикасы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резерві қоспағанда, мемлекеттік мүлікті есепке </w:t>
            </w:r>
            <w:r w:rsidRPr="001C684A">
              <w:rPr>
                <w:lang w:val="kk-KZ" w:eastAsia="en-US"/>
              </w:rPr>
              <w:lastRenderedPageBreak/>
              <w:t xml:space="preserve">алудың бірыңғай </w:t>
            </w:r>
            <w:r w:rsidRPr="001C684A">
              <w:rPr>
                <w:b/>
                <w:lang w:val="kk-KZ" w:eastAsia="en-US"/>
              </w:rPr>
              <w:t>цифрлық</w:t>
            </w:r>
            <w:r w:rsidRPr="001C684A">
              <w:rPr>
                <w:lang w:val="kk-KZ" w:eastAsia="en-US"/>
              </w:rPr>
              <w:t xml:space="preserve"> автоматтандырылған жүйесі;</w:t>
            </w:r>
          </w:p>
        </w:tc>
        <w:tc>
          <w:tcPr>
            <w:tcW w:w="4112" w:type="dxa"/>
          </w:tcPr>
          <w:p w:rsidR="006210AC" w:rsidRPr="00942BF5" w:rsidRDefault="006210AC" w:rsidP="006210AC">
            <w:pPr>
              <w:ind w:left="20" w:firstLine="297"/>
              <w:jc w:val="both"/>
              <w:rPr>
                <w:bCs/>
                <w:lang w:val="kk-KZ"/>
              </w:rPr>
            </w:pPr>
            <w:r w:rsidRPr="00942BF5">
              <w:rPr>
                <w:bCs/>
                <w:lang w:val="kk-KZ"/>
              </w:rPr>
              <w:lastRenderedPageBreak/>
              <w:t>Қазақстан Республикасының Цифрлық кодексін</w:t>
            </w:r>
            <w:r w:rsidR="00452AEB">
              <w:rPr>
                <w:bCs/>
                <w:lang w:val="kk-KZ"/>
              </w:rPr>
              <w:t>е</w:t>
            </w:r>
            <w:r w:rsidRPr="00942BF5">
              <w:rPr>
                <w:bCs/>
                <w:lang w:val="kk-KZ"/>
              </w:rPr>
              <w:t xml:space="preserve"> сәйкес келтіру мақсатында. </w:t>
            </w:r>
            <w:r>
              <w:rPr>
                <w:bCs/>
                <w:lang w:val="kk-KZ"/>
              </w:rPr>
              <w:t xml:space="preserve"> </w:t>
            </w:r>
          </w:p>
          <w:p w:rsidR="000D5D2B" w:rsidRPr="006210AC" w:rsidRDefault="000D5D2B" w:rsidP="009941C5">
            <w:pPr>
              <w:ind w:left="20" w:firstLine="297"/>
              <w:jc w:val="both"/>
              <w:rPr>
                <w:bCs/>
                <w:lang w:val="kk-KZ"/>
              </w:rPr>
            </w:pPr>
          </w:p>
        </w:tc>
      </w:tr>
      <w:tr w:rsidR="00764B3C" w:rsidRPr="00F94494" w:rsidTr="009941C5">
        <w:tc>
          <w:tcPr>
            <w:tcW w:w="703" w:type="dxa"/>
          </w:tcPr>
          <w:p w:rsidR="00764B3C" w:rsidRPr="0007002F" w:rsidRDefault="00764B3C" w:rsidP="0007002F">
            <w:pPr>
              <w:pStyle w:val="a5"/>
              <w:widowControl w:val="0"/>
              <w:numPr>
                <w:ilvl w:val="0"/>
                <w:numId w:val="14"/>
              </w:numPr>
              <w:jc w:val="center"/>
              <w:rPr>
                <w:lang w:val="kk-KZ"/>
              </w:rPr>
            </w:pPr>
          </w:p>
        </w:tc>
        <w:tc>
          <w:tcPr>
            <w:tcW w:w="1702" w:type="dxa"/>
          </w:tcPr>
          <w:p w:rsidR="00764B3C" w:rsidRPr="00227A2F" w:rsidRDefault="00F94494" w:rsidP="00F94494">
            <w:pPr>
              <w:widowControl w:val="0"/>
              <w:jc w:val="center"/>
              <w:rPr>
                <w:lang w:val="kk-KZ" w:eastAsia="en-US"/>
              </w:rPr>
            </w:pPr>
            <w:r>
              <w:rPr>
                <w:lang w:val="kk-KZ" w:eastAsia="en-US"/>
              </w:rPr>
              <w:t xml:space="preserve">2-тармақтың 21) тармақшасы </w:t>
            </w:r>
          </w:p>
        </w:tc>
        <w:tc>
          <w:tcPr>
            <w:tcW w:w="4394" w:type="dxa"/>
          </w:tcPr>
          <w:p w:rsidR="00764B3C" w:rsidRPr="00452AEB" w:rsidRDefault="00452AEB" w:rsidP="00183BDD">
            <w:pPr>
              <w:widowControl w:val="0"/>
              <w:ind w:firstLine="316"/>
              <w:jc w:val="both"/>
              <w:rPr>
                <w:lang w:val="kk-KZ" w:eastAsia="en-US"/>
              </w:rPr>
            </w:pPr>
            <w:r w:rsidRPr="00452AEB">
              <w:rPr>
                <w:lang w:val="kk-KZ" w:eastAsia="en-US"/>
              </w:rPr>
              <w:t xml:space="preserve">21) электрондық еңбек биржасы (бұдан әрі – ЭЕБ) – жұмыс іздеушілер мен жұмыс берушілер үшін жұмыспен қамтудың бірыңғай цифрлық платформасы болып табылатын, жұмыс іздеуді және персоналды іріктеуге жәрдемдесуді, Қазақстан Республикасының әлеуметтік кодексіне сәйкес </w:t>
            </w:r>
            <w:r w:rsidRPr="00452AEB">
              <w:rPr>
                <w:b/>
                <w:lang w:val="kk-KZ" w:eastAsia="en-US"/>
              </w:rPr>
              <w:t>электрондық</w:t>
            </w:r>
            <w:r w:rsidRPr="00452AEB">
              <w:rPr>
                <w:lang w:val="kk-KZ" w:eastAsia="en-US"/>
              </w:rPr>
              <w:t xml:space="preserve"> және проактивті форматта жұмыспен қамту саласында қызметтер көрсетуді қамтамасыз ететін </w:t>
            </w:r>
            <w:r w:rsidRPr="00452AEB">
              <w:rPr>
                <w:b/>
                <w:lang w:val="kk-KZ" w:eastAsia="en-US"/>
              </w:rPr>
              <w:t xml:space="preserve">ақпараттандыру </w:t>
            </w:r>
            <w:r w:rsidRPr="00452AEB">
              <w:rPr>
                <w:lang w:val="kk-KZ" w:eastAsia="en-US"/>
              </w:rPr>
              <w:t>объектісі.</w:t>
            </w:r>
          </w:p>
        </w:tc>
        <w:tc>
          <w:tcPr>
            <w:tcW w:w="4395" w:type="dxa"/>
          </w:tcPr>
          <w:p w:rsidR="00764B3C" w:rsidRPr="00452AEB" w:rsidRDefault="00452AEB" w:rsidP="00764B3C">
            <w:pPr>
              <w:widowControl w:val="0"/>
              <w:ind w:firstLine="316"/>
              <w:jc w:val="both"/>
              <w:rPr>
                <w:lang w:val="kk-KZ" w:eastAsia="en-US"/>
              </w:rPr>
            </w:pPr>
            <w:r w:rsidRPr="00452AEB">
              <w:rPr>
                <w:lang w:val="kk-KZ" w:eastAsia="en-US"/>
              </w:rPr>
              <w:t xml:space="preserve">21) электрондық еңбек биржасы (бұдан әрі – ЭЕБ) – жұмыс іздеушілер мен жұмыс берушілер үшін жұмыспен қамтудың бірыңғай цифрлық платформасы болып табылатын, жұмыс іздеуді және персоналды іріктеуге жәрдемдесуді, Қазақстан Республикасының әлеуметтік кодексіне сәйкес </w:t>
            </w:r>
            <w:r w:rsidRPr="00452AEB">
              <w:rPr>
                <w:b/>
                <w:lang w:val="kk-KZ" w:eastAsia="en-US"/>
              </w:rPr>
              <w:t>цифрлық</w:t>
            </w:r>
            <w:r w:rsidRPr="00452AEB">
              <w:rPr>
                <w:lang w:val="kk-KZ" w:eastAsia="en-US"/>
              </w:rPr>
              <w:t xml:space="preserve"> және проактивті форматта жұмыспен қамту саласында қызметтер көрсетуді қамтамасыз ететін </w:t>
            </w:r>
            <w:r w:rsidRPr="00452AEB">
              <w:rPr>
                <w:b/>
                <w:lang w:val="kk-KZ" w:eastAsia="en-US"/>
              </w:rPr>
              <w:t>цифрлық</w:t>
            </w:r>
            <w:r w:rsidRPr="00452AEB">
              <w:rPr>
                <w:lang w:val="kk-KZ" w:eastAsia="en-US"/>
              </w:rPr>
              <w:t xml:space="preserve"> объектісі.</w:t>
            </w:r>
          </w:p>
        </w:tc>
        <w:tc>
          <w:tcPr>
            <w:tcW w:w="4112" w:type="dxa"/>
          </w:tcPr>
          <w:p w:rsidR="00764B3C" w:rsidRPr="00227A2F" w:rsidRDefault="0062158B" w:rsidP="009941C5">
            <w:pPr>
              <w:ind w:left="20" w:firstLine="297"/>
              <w:jc w:val="both"/>
              <w:rPr>
                <w:bCs/>
                <w:lang w:val="kk-KZ"/>
              </w:rPr>
            </w:pPr>
            <w:r>
              <w:rPr>
                <w:color w:val="000000"/>
                <w:lang w:val="kk-KZ"/>
              </w:rPr>
              <w:t xml:space="preserve">Негіздеме салыстырма кестенің </w:t>
            </w:r>
            <w:r>
              <w:rPr>
                <w:color w:val="000000"/>
                <w:lang w:val="kk-KZ"/>
              </w:rPr>
              <w:br/>
              <w:t>2</w:t>
            </w:r>
            <w:r w:rsidR="00F94494">
              <w:rPr>
                <w:color w:val="000000"/>
                <w:lang w:val="kk-KZ"/>
              </w:rPr>
              <w:t>-позициясында келтірілген</w:t>
            </w:r>
          </w:p>
        </w:tc>
      </w:tr>
      <w:tr w:rsidR="00183BDD" w:rsidRPr="00227A2F" w:rsidTr="009941C5">
        <w:tc>
          <w:tcPr>
            <w:tcW w:w="703" w:type="dxa"/>
          </w:tcPr>
          <w:p w:rsidR="00F94494" w:rsidRDefault="00F94494" w:rsidP="0007002F">
            <w:pPr>
              <w:pStyle w:val="a5"/>
              <w:widowControl w:val="0"/>
              <w:numPr>
                <w:ilvl w:val="1"/>
                <w:numId w:val="14"/>
              </w:numPr>
              <w:rPr>
                <w:lang w:val="kk-KZ"/>
              </w:rPr>
            </w:pPr>
          </w:p>
          <w:p w:rsidR="00F94494" w:rsidRDefault="00F94494" w:rsidP="00F94494">
            <w:pPr>
              <w:pStyle w:val="a5"/>
              <w:numPr>
                <w:ilvl w:val="1"/>
                <w:numId w:val="14"/>
              </w:numPr>
              <w:rPr>
                <w:lang w:val="kk-KZ"/>
              </w:rPr>
            </w:pPr>
          </w:p>
          <w:p w:rsidR="00183BDD" w:rsidRPr="00F94494" w:rsidRDefault="00183BDD" w:rsidP="00F94494">
            <w:pPr>
              <w:pStyle w:val="a5"/>
              <w:numPr>
                <w:ilvl w:val="0"/>
                <w:numId w:val="14"/>
              </w:numPr>
              <w:rPr>
                <w:lang w:val="kk-KZ"/>
              </w:rPr>
            </w:pPr>
          </w:p>
        </w:tc>
        <w:tc>
          <w:tcPr>
            <w:tcW w:w="1702" w:type="dxa"/>
          </w:tcPr>
          <w:p w:rsidR="00183BDD" w:rsidRPr="00F94494" w:rsidRDefault="00183BDD" w:rsidP="00183BDD">
            <w:pPr>
              <w:widowControl w:val="0"/>
              <w:jc w:val="center"/>
              <w:rPr>
                <w:lang w:val="kk-KZ" w:eastAsia="en-US"/>
              </w:rPr>
            </w:pPr>
            <w:r w:rsidRPr="00227A2F">
              <w:rPr>
                <w:lang w:eastAsia="en-US"/>
              </w:rPr>
              <w:t>4</w:t>
            </w:r>
            <w:r w:rsidR="00F94494">
              <w:rPr>
                <w:lang w:val="kk-KZ" w:eastAsia="en-US"/>
              </w:rPr>
              <w:t xml:space="preserve"> тармақ</w:t>
            </w:r>
          </w:p>
        </w:tc>
        <w:tc>
          <w:tcPr>
            <w:tcW w:w="4394" w:type="dxa"/>
          </w:tcPr>
          <w:p w:rsidR="00183BDD" w:rsidRPr="00227A2F" w:rsidRDefault="004B1A9E" w:rsidP="00183BDD">
            <w:pPr>
              <w:widowControl w:val="0"/>
              <w:ind w:firstLine="316"/>
              <w:jc w:val="both"/>
              <w:rPr>
                <w:lang w:eastAsia="en-US"/>
              </w:rPr>
            </w:pPr>
            <w:r w:rsidRPr="004B1A9E">
              <w:rPr>
                <w:lang w:eastAsia="en-US"/>
              </w:rPr>
              <w:t>4. Жергілікті атқарушы органдар (жергілікті бюджеттен қаржыландырылатын атқарушы органдар) жоспарланатын кезеңнің алдындағы жылдың 1 (бірінші) қазанына дейін облыстың, республикалық маңызы бар қаланың, астананың даму жоспарында (</w:t>
            </w:r>
            <w:r w:rsidRPr="004B1A9E">
              <w:rPr>
                <w:b/>
                <w:lang w:eastAsia="en-US"/>
              </w:rPr>
              <w:t>облыстың, республикалық маңызы бар қаланың, астананың</w:t>
            </w:r>
            <w:r w:rsidRPr="004B1A9E">
              <w:rPr>
                <w:lang w:eastAsia="en-US"/>
              </w:rPr>
              <w:t xml:space="preserve"> даму жоспарының жобасында) көрсетілген, жергілікті атқарушы органның мақсаттарына қол жеткізуге алып келетін ұйым қызметінің мақсаттарын, міндеттері мен түйінді көрсеткіштерін және (немесе) </w:t>
            </w:r>
            <w:r w:rsidRPr="004B1A9E">
              <w:rPr>
                <w:b/>
                <w:lang w:eastAsia="en-US"/>
              </w:rPr>
              <w:t xml:space="preserve">облыстың, республикалық маңызы бар қаланың, астананың </w:t>
            </w:r>
            <w:r w:rsidRPr="004B1A9E">
              <w:rPr>
                <w:lang w:eastAsia="en-US"/>
              </w:rPr>
              <w:t>даму жоспарын іске асыру жөніндегі іс-</w:t>
            </w:r>
            <w:r w:rsidRPr="004B1A9E">
              <w:rPr>
                <w:lang w:eastAsia="en-US"/>
              </w:rPr>
              <w:lastRenderedPageBreak/>
              <w:t>шараларды әзірлейді және ұйымдарға жібереді.</w:t>
            </w:r>
          </w:p>
        </w:tc>
        <w:tc>
          <w:tcPr>
            <w:tcW w:w="4395" w:type="dxa"/>
          </w:tcPr>
          <w:p w:rsidR="00183BDD" w:rsidRPr="00227A2F" w:rsidRDefault="004B1A9E" w:rsidP="00183BDD">
            <w:pPr>
              <w:widowControl w:val="0"/>
              <w:ind w:firstLine="316"/>
              <w:jc w:val="both"/>
              <w:rPr>
                <w:lang w:eastAsia="en-US"/>
              </w:rPr>
            </w:pPr>
            <w:r w:rsidRPr="004B1A9E">
              <w:rPr>
                <w:lang w:val="kk-KZ" w:eastAsia="en-US"/>
              </w:rPr>
              <w:lastRenderedPageBreak/>
              <w:t>4. Жергілікті атқарушы органдар (жергілікті бюджеттен қаржыландырылатын атқарушы органдар) жоспарланатын кезеңнің алдындағы жылдың 1 (бірінші) қазанына дейін астананың, республикалық маңызы бар қаланың, облыстың даму жоспарында (</w:t>
            </w:r>
            <w:r w:rsidRPr="004B1A9E">
              <w:rPr>
                <w:b/>
                <w:lang w:val="kk-KZ" w:eastAsia="en-US"/>
              </w:rPr>
              <w:t>астананың, республикалық маңызы бар қаланың, облыстың</w:t>
            </w:r>
            <w:r w:rsidRPr="004B1A9E">
              <w:rPr>
                <w:lang w:val="kk-KZ" w:eastAsia="en-US"/>
              </w:rPr>
              <w:t xml:space="preserve"> даму жоспарының жобасында) көрсетілген, жергілікті атқарушы органның мақсаттарына қол жеткізуге алып келетін ұйым қызметінің мақсаттарын, міндеттері мен түйінді көрсеткіштерін және (немесе) </w:t>
            </w:r>
            <w:r w:rsidRPr="004B1A9E">
              <w:rPr>
                <w:b/>
                <w:lang w:val="kk-KZ" w:eastAsia="en-US"/>
              </w:rPr>
              <w:t xml:space="preserve">астананың, республикалық маңызы бар қаланың, облыстың </w:t>
            </w:r>
            <w:r w:rsidRPr="004B1A9E">
              <w:rPr>
                <w:lang w:val="kk-KZ" w:eastAsia="en-US"/>
              </w:rPr>
              <w:t>даму жоспарын іске асыру жөніндегі іс-</w:t>
            </w:r>
            <w:r w:rsidRPr="004B1A9E">
              <w:rPr>
                <w:lang w:val="kk-KZ" w:eastAsia="en-US"/>
              </w:rPr>
              <w:lastRenderedPageBreak/>
              <w:t>шараларды әзірлейді және ұйымдарға жібереді.</w:t>
            </w:r>
          </w:p>
        </w:tc>
        <w:tc>
          <w:tcPr>
            <w:tcW w:w="4112" w:type="dxa"/>
          </w:tcPr>
          <w:p w:rsidR="00183BDD" w:rsidRPr="00227A2F" w:rsidRDefault="00F94494" w:rsidP="009941C5">
            <w:pPr>
              <w:ind w:left="20" w:firstLine="297"/>
              <w:jc w:val="both"/>
            </w:pPr>
            <w:r>
              <w:rPr>
                <w:color w:val="000000"/>
                <w:lang w:val="kk-KZ"/>
              </w:rPr>
              <w:lastRenderedPageBreak/>
              <w:t xml:space="preserve">Негіздеме салыстырма кестенің </w:t>
            </w:r>
            <w:r>
              <w:rPr>
                <w:color w:val="000000"/>
                <w:lang w:val="kk-KZ"/>
              </w:rPr>
              <w:br/>
              <w:t>1-позициясында келтірілген</w:t>
            </w:r>
          </w:p>
        </w:tc>
      </w:tr>
      <w:tr w:rsidR="00F94494" w:rsidRPr="00F94494" w:rsidTr="009941C5">
        <w:tc>
          <w:tcPr>
            <w:tcW w:w="703" w:type="dxa"/>
          </w:tcPr>
          <w:p w:rsidR="00F94494" w:rsidRPr="00227A2F" w:rsidRDefault="00F94494" w:rsidP="00F94494">
            <w:pPr>
              <w:pStyle w:val="a5"/>
              <w:widowControl w:val="0"/>
              <w:numPr>
                <w:ilvl w:val="0"/>
                <w:numId w:val="14"/>
              </w:numPr>
              <w:jc w:val="center"/>
            </w:pPr>
          </w:p>
        </w:tc>
        <w:tc>
          <w:tcPr>
            <w:tcW w:w="1702" w:type="dxa"/>
          </w:tcPr>
          <w:p w:rsidR="00F94494" w:rsidRPr="00227A2F" w:rsidRDefault="00F94494" w:rsidP="00F94494">
            <w:pPr>
              <w:widowControl w:val="0"/>
              <w:jc w:val="center"/>
              <w:rPr>
                <w:lang w:val="kk-KZ" w:eastAsia="en-US"/>
              </w:rPr>
            </w:pPr>
            <w:r w:rsidRPr="00227A2F">
              <w:rPr>
                <w:lang w:eastAsia="en-US"/>
              </w:rPr>
              <w:t>6</w:t>
            </w:r>
            <w:r>
              <w:rPr>
                <w:lang w:val="kk-KZ" w:eastAsia="en-US"/>
              </w:rPr>
              <w:t xml:space="preserve"> және</w:t>
            </w:r>
            <w:r w:rsidRPr="00227A2F">
              <w:rPr>
                <w:lang w:val="kk-KZ" w:eastAsia="en-US"/>
              </w:rPr>
              <w:t xml:space="preserve"> 7</w:t>
            </w:r>
            <w:r>
              <w:rPr>
                <w:lang w:val="kk-KZ" w:eastAsia="en-US"/>
              </w:rPr>
              <w:t xml:space="preserve"> тармақтар</w:t>
            </w:r>
          </w:p>
        </w:tc>
        <w:tc>
          <w:tcPr>
            <w:tcW w:w="4394" w:type="dxa"/>
          </w:tcPr>
          <w:p w:rsidR="00F94494" w:rsidRPr="004B1A9E" w:rsidRDefault="00F94494" w:rsidP="00F94494">
            <w:pPr>
              <w:widowControl w:val="0"/>
              <w:ind w:firstLine="316"/>
              <w:jc w:val="both"/>
              <w:rPr>
                <w:lang w:val="kk-KZ" w:eastAsia="en-US"/>
              </w:rPr>
            </w:pPr>
            <w:r w:rsidRPr="004B1A9E">
              <w:rPr>
                <w:lang w:val="kk-KZ" w:eastAsia="en-US"/>
              </w:rPr>
              <w:t>6. Егер ұйымдар бюджеттік бағдарламаларды іске асыруға қатыспаған немесе олардың қатысуы мемлекеттік органның даму жоспарында (</w:t>
            </w:r>
            <w:r w:rsidRPr="004B1A9E">
              <w:rPr>
                <w:b/>
                <w:lang w:val="kk-KZ" w:eastAsia="en-US"/>
              </w:rPr>
              <w:t>облыстың, республикалық маңызы бар қаланың, астананың</w:t>
            </w:r>
            <w:r w:rsidRPr="004B1A9E">
              <w:rPr>
                <w:lang w:val="kk-KZ" w:eastAsia="en-US"/>
              </w:rPr>
              <w:t xml:space="preserve"> даму жоспарында) көзделмеген жағдайда, тиісті саланың уәкілетті органы жоспарланатын кезеңнің алдындағы жылдың 1 (бірінші) қыркүйегіне дейін немесе жергілікті атқарушы орган (жергілікті бюджеттен қаржыландырылатын атқарушы орган) не аудандық маңызы бар қала, ауыл, кент, ауылдық округ әкімінің аппараты жоспарланатын кезеңнің алдындағы жылдың 1 (бірінші) қазанына дейін осы органдар қызметінің стратегиялық бағыттарына байланысты ұйымдар қызметінің мақсаттарын, міндеттері мен түйінді көрсеткі</w:t>
            </w:r>
            <w:r>
              <w:rPr>
                <w:lang w:val="kk-KZ" w:eastAsia="en-US"/>
              </w:rPr>
              <w:t>штерін әзірлейді және жібереді.</w:t>
            </w:r>
          </w:p>
          <w:p w:rsidR="00F94494" w:rsidRPr="004B1A9E" w:rsidRDefault="00F94494" w:rsidP="00F94494">
            <w:pPr>
              <w:widowControl w:val="0"/>
              <w:ind w:firstLine="316"/>
              <w:jc w:val="both"/>
              <w:rPr>
                <w:lang w:val="kk-KZ" w:eastAsia="en-US"/>
              </w:rPr>
            </w:pPr>
            <w:r w:rsidRPr="004B1A9E">
              <w:rPr>
                <w:lang w:val="kk-KZ" w:eastAsia="en-US"/>
              </w:rPr>
              <w:t xml:space="preserve">7. Мемлекеттік органның даму жоспарына немесе </w:t>
            </w:r>
            <w:r w:rsidRPr="004B1A9E">
              <w:rPr>
                <w:b/>
                <w:lang w:val="kk-KZ" w:eastAsia="en-US"/>
              </w:rPr>
              <w:t xml:space="preserve">облыстың, республикалық маңызы бар қаланың, астананың </w:t>
            </w:r>
            <w:r w:rsidRPr="004B1A9E">
              <w:rPr>
                <w:lang w:val="kk-KZ" w:eastAsia="en-US"/>
              </w:rPr>
              <w:t xml:space="preserve">даму жоспарына өзгерістер және/немесе толықтырулар енгізілген не қайта бекітілген жағдайда, тиісті саланың уәкілетті органы немесе жергілікті атқарушы орган (жергілікті </w:t>
            </w:r>
            <w:r w:rsidRPr="004B1A9E">
              <w:rPr>
                <w:lang w:val="kk-KZ" w:eastAsia="en-US"/>
              </w:rPr>
              <w:lastRenderedPageBreak/>
              <w:t xml:space="preserve">бюджеттен қаржыландырылатын атқарушы орган) мемлекеттік органның даму жоспарына немесе </w:t>
            </w:r>
            <w:r w:rsidRPr="004B1A9E">
              <w:rPr>
                <w:b/>
                <w:lang w:val="kk-KZ" w:eastAsia="en-US"/>
              </w:rPr>
              <w:t>облыстың, республикалық маңызы бар қаланың, астананың</w:t>
            </w:r>
            <w:r w:rsidRPr="004B1A9E">
              <w:rPr>
                <w:lang w:val="kk-KZ" w:eastAsia="en-US"/>
              </w:rPr>
              <w:t xml:space="preserve"> даму жоспарына өзгерістер және/немесе толықтырулар енгізілгеннен не қайта бекітілгеннен кейін 15 (он бес) жұмыс күні ішінде ұйым үшін қызметтің мақсаттары мен міндеттерін, сондай-ақ түйінді көрсеткіштерін нақтылайды.</w:t>
            </w:r>
          </w:p>
        </w:tc>
        <w:tc>
          <w:tcPr>
            <w:tcW w:w="4395" w:type="dxa"/>
          </w:tcPr>
          <w:p w:rsidR="00F94494" w:rsidRPr="004B1A9E" w:rsidRDefault="00F94494" w:rsidP="00F94494">
            <w:pPr>
              <w:widowControl w:val="0"/>
              <w:ind w:firstLine="316"/>
              <w:jc w:val="both"/>
              <w:rPr>
                <w:lang w:val="kk-KZ" w:eastAsia="en-US"/>
              </w:rPr>
            </w:pPr>
            <w:r w:rsidRPr="004B1A9E">
              <w:rPr>
                <w:lang w:val="kk-KZ" w:eastAsia="en-US"/>
              </w:rPr>
              <w:lastRenderedPageBreak/>
              <w:t>6. Егер ұйымдар бюджеттік бағдарламаларды іске асыруға қатыспаған немесе олардың қатысуы мемлекеттік органның даму жоспарында (</w:t>
            </w:r>
            <w:r w:rsidRPr="004B1A9E">
              <w:rPr>
                <w:b/>
                <w:lang w:val="kk-KZ" w:eastAsia="en-US"/>
              </w:rPr>
              <w:t>астананың, республикалық маңызы бар қаланың, облыстың</w:t>
            </w:r>
            <w:r w:rsidRPr="004B1A9E">
              <w:rPr>
                <w:lang w:val="kk-KZ" w:eastAsia="en-US"/>
              </w:rPr>
              <w:t xml:space="preserve"> даму жоспарында) көзделмеген жағдайда, тиісті саланың уәкілетті органы жоспарланатын кезеңнің алдындағы жылдың 1 (бірінші) қыркүйегіне дейін немесе жергілікті атқарушы орган (жергілікті бюджеттен қаржыландырылатын атқарушы орган) не аудандық маңызы бар қала, ауыл, кент, ауылдық округ әкімінің аппараты жоспарланатын кезеңнің алдындағы жылдың 1 (бірінші) қазанына дейін осы органдар қызметінің стратегиялық бағыттарына байланысты ұйымдар қызметінің мақсаттарын, міндеттері мен түйінді көрсеткіштерін әзірлейді және жібереді. </w:t>
            </w:r>
          </w:p>
          <w:p w:rsidR="00F94494" w:rsidRPr="004B1A9E" w:rsidRDefault="00F94494" w:rsidP="00F94494">
            <w:pPr>
              <w:widowControl w:val="0"/>
              <w:ind w:firstLine="316"/>
              <w:jc w:val="both"/>
              <w:rPr>
                <w:lang w:val="kk-KZ" w:eastAsia="en-US"/>
              </w:rPr>
            </w:pPr>
            <w:r w:rsidRPr="004B1A9E">
              <w:rPr>
                <w:lang w:val="kk-KZ" w:eastAsia="en-US"/>
              </w:rPr>
              <w:t xml:space="preserve">7. Мемлекеттік органның даму жоспарына немесе </w:t>
            </w:r>
            <w:r w:rsidRPr="004B1A9E">
              <w:rPr>
                <w:b/>
                <w:lang w:val="kk-KZ" w:eastAsia="en-US"/>
              </w:rPr>
              <w:t xml:space="preserve">астананың, республикалық маңызы бар қаланың, облыстың </w:t>
            </w:r>
            <w:r w:rsidRPr="004B1A9E">
              <w:rPr>
                <w:lang w:val="kk-KZ" w:eastAsia="en-US"/>
              </w:rPr>
              <w:t xml:space="preserve">даму жоспарына өзгерістер және/немесе толықтырулар енгізілген не қайта бекітілген жағдайда, тиісті саланың уәкілетті органы немесе жергілікті атқарушы орган (жергілікті </w:t>
            </w:r>
            <w:r w:rsidRPr="004B1A9E">
              <w:rPr>
                <w:lang w:val="kk-KZ" w:eastAsia="en-US"/>
              </w:rPr>
              <w:lastRenderedPageBreak/>
              <w:t xml:space="preserve">бюджеттен қаржыландырылатын атқарушы орган) мемлекеттік органның даму жоспарына немесе </w:t>
            </w:r>
            <w:r w:rsidRPr="004B1A9E">
              <w:rPr>
                <w:b/>
                <w:lang w:val="kk-KZ" w:eastAsia="en-US"/>
              </w:rPr>
              <w:t xml:space="preserve">астананың, республикалық маңызы бар қаланың, облыстың </w:t>
            </w:r>
            <w:r w:rsidRPr="004B1A9E">
              <w:rPr>
                <w:lang w:val="kk-KZ" w:eastAsia="en-US"/>
              </w:rPr>
              <w:t>даму жоспарына өзгерістер және/немесе толықтырулар енгізілгеннен не қайта бекітілгеннен кейін 15 (он бес) жұмыс күні ішінде ұйым үшін қызметтің мақсаттары мен міндеттерін, сондай-ақ түйінді көрсеткіштерін нақтылайды.</w:t>
            </w:r>
          </w:p>
        </w:tc>
        <w:tc>
          <w:tcPr>
            <w:tcW w:w="4112" w:type="dxa"/>
          </w:tcPr>
          <w:p w:rsidR="00F94494" w:rsidRPr="00F94494" w:rsidRDefault="00F94494" w:rsidP="00F94494">
            <w:pPr>
              <w:rPr>
                <w:lang w:val="kk-KZ"/>
              </w:rPr>
            </w:pPr>
            <w:r w:rsidRPr="00633C81">
              <w:rPr>
                <w:color w:val="000000"/>
                <w:lang w:val="kk-KZ"/>
              </w:rPr>
              <w:lastRenderedPageBreak/>
              <w:t xml:space="preserve">Негіздеме салыстырма кестенің </w:t>
            </w:r>
            <w:r w:rsidRPr="00633C81">
              <w:rPr>
                <w:color w:val="000000"/>
                <w:lang w:val="kk-KZ"/>
              </w:rPr>
              <w:br/>
              <w:t>1-позициясында келтірілген</w:t>
            </w:r>
          </w:p>
        </w:tc>
      </w:tr>
      <w:tr w:rsidR="00F94494" w:rsidRPr="00227A2F" w:rsidTr="009941C5">
        <w:tc>
          <w:tcPr>
            <w:tcW w:w="703" w:type="dxa"/>
          </w:tcPr>
          <w:p w:rsidR="00F94494" w:rsidRPr="00F94494" w:rsidRDefault="00F94494" w:rsidP="00F94494">
            <w:pPr>
              <w:pStyle w:val="a5"/>
              <w:widowControl w:val="0"/>
              <w:numPr>
                <w:ilvl w:val="0"/>
                <w:numId w:val="14"/>
              </w:numPr>
              <w:rPr>
                <w:lang w:val="kk-KZ"/>
              </w:rPr>
            </w:pPr>
          </w:p>
        </w:tc>
        <w:tc>
          <w:tcPr>
            <w:tcW w:w="1702" w:type="dxa"/>
          </w:tcPr>
          <w:p w:rsidR="00F94494" w:rsidRPr="00F94494" w:rsidRDefault="00F94494" w:rsidP="00F94494">
            <w:pPr>
              <w:widowControl w:val="0"/>
              <w:jc w:val="center"/>
              <w:rPr>
                <w:lang w:val="kk-KZ" w:eastAsia="en-US"/>
              </w:rPr>
            </w:pPr>
            <w:r w:rsidRPr="00227A2F">
              <w:rPr>
                <w:lang w:eastAsia="en-US"/>
              </w:rPr>
              <w:t>10</w:t>
            </w:r>
            <w:r>
              <w:rPr>
                <w:lang w:val="kk-KZ" w:eastAsia="en-US"/>
              </w:rPr>
              <w:t xml:space="preserve"> тармақ</w:t>
            </w:r>
          </w:p>
        </w:tc>
        <w:tc>
          <w:tcPr>
            <w:tcW w:w="4394" w:type="dxa"/>
          </w:tcPr>
          <w:p w:rsidR="00F94494" w:rsidRPr="00227A2F" w:rsidRDefault="00F94494" w:rsidP="00F94494">
            <w:pPr>
              <w:widowControl w:val="0"/>
              <w:ind w:firstLine="316"/>
              <w:jc w:val="both"/>
              <w:rPr>
                <w:lang w:eastAsia="en-US"/>
              </w:rPr>
            </w:pPr>
            <w:r w:rsidRPr="004B1A9E">
              <w:rPr>
                <w:lang w:eastAsia="en-US"/>
              </w:rPr>
              <w:t xml:space="preserve">10. Ұйымның даму жоспарын ұйымның атқарушы органы, сенімгерлік басқарушы мемлекеттік органның даму жоспарында, </w:t>
            </w:r>
            <w:r w:rsidRPr="004B1A9E">
              <w:rPr>
                <w:b/>
                <w:lang w:eastAsia="en-US"/>
              </w:rPr>
              <w:t>облыстың, республикалық маңызы бар қаланың, астананың</w:t>
            </w:r>
            <w:r w:rsidRPr="004B1A9E">
              <w:rPr>
                <w:lang w:eastAsia="en-US"/>
              </w:rPr>
              <w:t xml:space="preserve"> даму жоспарында баяндалған мақсаттар мен міндеттерге сәйкес бес жылдық кезеңге бір рет әзірлейді.</w:t>
            </w:r>
          </w:p>
        </w:tc>
        <w:tc>
          <w:tcPr>
            <w:tcW w:w="4395" w:type="dxa"/>
          </w:tcPr>
          <w:p w:rsidR="00F94494" w:rsidRPr="00227A2F" w:rsidRDefault="00F94494" w:rsidP="00F94494">
            <w:pPr>
              <w:widowControl w:val="0"/>
              <w:ind w:firstLine="316"/>
              <w:jc w:val="both"/>
              <w:rPr>
                <w:lang w:eastAsia="en-US"/>
              </w:rPr>
            </w:pPr>
            <w:r w:rsidRPr="004B1A9E">
              <w:rPr>
                <w:lang w:eastAsia="en-US"/>
              </w:rPr>
              <w:t xml:space="preserve">10. Ұйымның даму жоспарын ұйымның атқарушы органы, сенімгерлік басқарушы мемлекеттік органның даму жоспарында, </w:t>
            </w:r>
            <w:r w:rsidRPr="004B1A9E">
              <w:rPr>
                <w:b/>
                <w:lang w:eastAsia="en-US"/>
              </w:rPr>
              <w:t>астананың, республикалық маңызы бар қаланың, облыстың</w:t>
            </w:r>
            <w:r w:rsidRPr="004B1A9E">
              <w:rPr>
                <w:lang w:eastAsia="en-US"/>
              </w:rPr>
              <w:t xml:space="preserve"> даму жоспарында баяндалған мақсаттар мен міндеттерге сәйкес бес жылдық кезеңге бір рет әзірлейді.</w:t>
            </w:r>
          </w:p>
        </w:tc>
        <w:tc>
          <w:tcPr>
            <w:tcW w:w="4112" w:type="dxa"/>
          </w:tcPr>
          <w:p w:rsidR="00F94494" w:rsidRDefault="00F94494" w:rsidP="00F94494">
            <w:r w:rsidRPr="00633C81">
              <w:rPr>
                <w:color w:val="000000"/>
                <w:lang w:val="kk-KZ"/>
              </w:rPr>
              <w:t xml:space="preserve">Негіздеме салыстырма кестенің </w:t>
            </w:r>
            <w:r w:rsidRPr="00633C81">
              <w:rPr>
                <w:color w:val="000000"/>
                <w:lang w:val="kk-KZ"/>
              </w:rPr>
              <w:br/>
              <w:t>1-позициясында келтірілген</w:t>
            </w:r>
          </w:p>
        </w:tc>
      </w:tr>
      <w:tr w:rsidR="00F94494" w:rsidRPr="00227A2F" w:rsidTr="009941C5">
        <w:tc>
          <w:tcPr>
            <w:tcW w:w="703" w:type="dxa"/>
          </w:tcPr>
          <w:p w:rsidR="00FA19C2" w:rsidRDefault="00FA19C2" w:rsidP="00F94494">
            <w:pPr>
              <w:pStyle w:val="a5"/>
              <w:widowControl w:val="0"/>
              <w:numPr>
                <w:ilvl w:val="1"/>
                <w:numId w:val="14"/>
              </w:numPr>
            </w:pPr>
          </w:p>
          <w:p w:rsidR="00FA19C2" w:rsidRPr="00FA19C2" w:rsidRDefault="00FA19C2" w:rsidP="00FA19C2">
            <w:pPr>
              <w:rPr>
                <w:lang w:eastAsia="en-US"/>
              </w:rPr>
            </w:pPr>
          </w:p>
          <w:p w:rsidR="00FA19C2" w:rsidRDefault="00FA19C2" w:rsidP="00FA19C2">
            <w:pPr>
              <w:rPr>
                <w:lang w:eastAsia="en-US"/>
              </w:rPr>
            </w:pPr>
          </w:p>
          <w:p w:rsidR="00F94494" w:rsidRPr="00FA19C2" w:rsidRDefault="00F94494" w:rsidP="00FA19C2">
            <w:pPr>
              <w:pStyle w:val="a5"/>
              <w:numPr>
                <w:ilvl w:val="0"/>
                <w:numId w:val="14"/>
              </w:numPr>
              <w:rPr>
                <w:lang w:val="kk-KZ"/>
              </w:rPr>
            </w:pPr>
          </w:p>
        </w:tc>
        <w:tc>
          <w:tcPr>
            <w:tcW w:w="1702" w:type="dxa"/>
          </w:tcPr>
          <w:p w:rsidR="00F94494" w:rsidRPr="00F94494" w:rsidRDefault="00F94494" w:rsidP="00F94494">
            <w:pPr>
              <w:widowControl w:val="0"/>
              <w:jc w:val="center"/>
              <w:rPr>
                <w:lang w:val="kk-KZ" w:eastAsia="en-US"/>
              </w:rPr>
            </w:pPr>
            <w:r w:rsidRPr="00227A2F">
              <w:rPr>
                <w:lang w:eastAsia="en-US"/>
              </w:rPr>
              <w:t>24</w:t>
            </w:r>
            <w:r>
              <w:rPr>
                <w:lang w:val="kk-KZ" w:eastAsia="en-US"/>
              </w:rPr>
              <w:t xml:space="preserve"> </w:t>
            </w:r>
            <w:r w:rsidRPr="00227A2F">
              <w:rPr>
                <w:lang w:eastAsia="en-US"/>
              </w:rPr>
              <w:t xml:space="preserve"> </w:t>
            </w:r>
            <w:r>
              <w:rPr>
                <w:lang w:val="kk-KZ" w:eastAsia="en-US"/>
              </w:rPr>
              <w:t xml:space="preserve"> тармақ</w:t>
            </w:r>
          </w:p>
        </w:tc>
        <w:tc>
          <w:tcPr>
            <w:tcW w:w="4394" w:type="dxa"/>
          </w:tcPr>
          <w:p w:rsidR="00F94494" w:rsidRDefault="00F94494" w:rsidP="00F94494">
            <w:pPr>
              <w:widowControl w:val="0"/>
              <w:ind w:firstLine="316"/>
              <w:jc w:val="both"/>
              <w:rPr>
                <w:lang w:eastAsia="en-US"/>
              </w:rPr>
            </w:pPr>
            <w:r>
              <w:rPr>
                <w:lang w:eastAsia="en-US"/>
              </w:rPr>
              <w:t xml:space="preserve">24. Бірыңғай оператор даму жоспары түскен күннен бастап 5 (бес) жұмыс күні ішінде ұйымның электрондық </w:t>
            </w:r>
            <w:r w:rsidRPr="004B1A9E">
              <w:rPr>
                <w:b/>
                <w:lang w:eastAsia="en-US"/>
              </w:rPr>
              <w:t>мекенжайына</w:t>
            </w:r>
            <w:r>
              <w:rPr>
                <w:lang w:eastAsia="en-US"/>
              </w:rPr>
              <w:t xml:space="preserve"> даму жоспарының тізілімге қабылданғаны туралы хабарлама, не оны қабылдаудан бас тартылғаны туралы хабарлама жібереді.</w:t>
            </w:r>
          </w:p>
          <w:p w:rsidR="00F94494" w:rsidRDefault="00F94494" w:rsidP="00F94494">
            <w:pPr>
              <w:widowControl w:val="0"/>
              <w:ind w:firstLine="316"/>
              <w:jc w:val="both"/>
              <w:rPr>
                <w:lang w:eastAsia="en-US"/>
              </w:rPr>
            </w:pPr>
            <w:r>
              <w:rPr>
                <w:lang w:eastAsia="en-US"/>
              </w:rPr>
              <w:t>Мыналар:</w:t>
            </w:r>
          </w:p>
          <w:p w:rsidR="00F94494" w:rsidRDefault="00F94494" w:rsidP="00F94494">
            <w:pPr>
              <w:widowControl w:val="0"/>
              <w:ind w:firstLine="316"/>
              <w:jc w:val="both"/>
              <w:rPr>
                <w:lang w:eastAsia="en-US"/>
              </w:rPr>
            </w:pPr>
            <w:r>
              <w:rPr>
                <w:lang w:eastAsia="en-US"/>
              </w:rPr>
              <w:t>1) бекітуші органның даму жоспарының бекітілгені туралы қоса сканерленіп, тіркелген шешімінің болмауы;</w:t>
            </w:r>
          </w:p>
          <w:p w:rsidR="00F94494" w:rsidRDefault="00F94494" w:rsidP="00F94494">
            <w:pPr>
              <w:widowControl w:val="0"/>
              <w:ind w:firstLine="316"/>
              <w:jc w:val="both"/>
              <w:rPr>
                <w:lang w:eastAsia="en-US"/>
              </w:rPr>
            </w:pPr>
            <w:r>
              <w:rPr>
                <w:lang w:eastAsia="en-US"/>
              </w:rPr>
              <w:lastRenderedPageBreak/>
              <w:t>2) ұйымға тиесілі емес электрондық цифрлық қолтаңбамен қол қойылуы даму жоспарын қабылдаудан бас тарту үшін негіз болып табылады.</w:t>
            </w:r>
          </w:p>
          <w:p w:rsidR="00F94494" w:rsidRPr="00227A2F" w:rsidRDefault="00F94494" w:rsidP="00F94494">
            <w:pPr>
              <w:widowControl w:val="0"/>
              <w:ind w:firstLine="316"/>
              <w:jc w:val="both"/>
              <w:rPr>
                <w:lang w:eastAsia="en-US"/>
              </w:rPr>
            </w:pPr>
            <w:r>
              <w:rPr>
                <w:lang w:eastAsia="en-US"/>
              </w:rPr>
              <w:t>Бірыңғай оператор даму жоспарын қабылдаудан бас тартқан жағдайда, ұйым ескертулерді жойып, даму жоспарының қабылдаудан бас тартылғаны туралы хабарламаны алған күннен бастап 5 (бес) жұмыс күні ішінде бірыңғай операторға даму жоспарын қайта енгізеді.</w:t>
            </w:r>
          </w:p>
        </w:tc>
        <w:tc>
          <w:tcPr>
            <w:tcW w:w="4395" w:type="dxa"/>
          </w:tcPr>
          <w:p w:rsidR="00F94494" w:rsidRDefault="00F94494" w:rsidP="00F94494">
            <w:pPr>
              <w:widowControl w:val="0"/>
              <w:ind w:firstLine="316"/>
              <w:jc w:val="both"/>
              <w:rPr>
                <w:lang w:eastAsia="en-US"/>
              </w:rPr>
            </w:pPr>
            <w:r>
              <w:rPr>
                <w:lang w:eastAsia="en-US"/>
              </w:rPr>
              <w:lastRenderedPageBreak/>
              <w:t xml:space="preserve">24. Бірыңғай оператор даму жоспары түскен күннен бастап 5 (бес) жұмыс күні ішінде ұйымның электрондық </w:t>
            </w:r>
            <w:r w:rsidRPr="004B1A9E">
              <w:rPr>
                <w:b/>
                <w:lang w:val="kk-KZ" w:eastAsia="en-US"/>
              </w:rPr>
              <w:t>поштасына</w:t>
            </w:r>
            <w:r>
              <w:rPr>
                <w:lang w:eastAsia="en-US"/>
              </w:rPr>
              <w:t xml:space="preserve"> даму жоспарының тізілімге қабылданғаны туралы хабарлама, не оны қабылдаудан бас тартылғаны туралы хабарлама жібереді.</w:t>
            </w:r>
          </w:p>
          <w:p w:rsidR="00F94494" w:rsidRDefault="00F94494" w:rsidP="00F94494">
            <w:pPr>
              <w:widowControl w:val="0"/>
              <w:ind w:firstLine="316"/>
              <w:jc w:val="both"/>
              <w:rPr>
                <w:lang w:eastAsia="en-US"/>
              </w:rPr>
            </w:pPr>
            <w:r>
              <w:rPr>
                <w:lang w:eastAsia="en-US"/>
              </w:rPr>
              <w:t>Мыналар:</w:t>
            </w:r>
          </w:p>
          <w:p w:rsidR="00F94494" w:rsidRDefault="00F94494" w:rsidP="00F94494">
            <w:pPr>
              <w:widowControl w:val="0"/>
              <w:ind w:firstLine="316"/>
              <w:jc w:val="both"/>
              <w:rPr>
                <w:lang w:eastAsia="en-US"/>
              </w:rPr>
            </w:pPr>
            <w:r>
              <w:rPr>
                <w:lang w:eastAsia="en-US"/>
              </w:rPr>
              <w:t>1) бекітуші органның даму жоспарының бекітілгені туралы қоса сканерленіп, тіркелген шешімінің болмауы;</w:t>
            </w:r>
          </w:p>
          <w:p w:rsidR="00F94494" w:rsidRDefault="00F94494" w:rsidP="00F94494">
            <w:pPr>
              <w:widowControl w:val="0"/>
              <w:ind w:firstLine="316"/>
              <w:jc w:val="both"/>
              <w:rPr>
                <w:lang w:eastAsia="en-US"/>
              </w:rPr>
            </w:pPr>
            <w:r>
              <w:rPr>
                <w:lang w:eastAsia="en-US"/>
              </w:rPr>
              <w:lastRenderedPageBreak/>
              <w:t>2) ұйымға тиесілі емес электрондық цифрлық қолтаңбамен қол қойылуы даму жоспарын қабылдаудан бас тарту үшін негіз болып табылады.</w:t>
            </w:r>
          </w:p>
          <w:p w:rsidR="00F94494" w:rsidRPr="00227A2F" w:rsidRDefault="00F94494" w:rsidP="00F94494">
            <w:pPr>
              <w:widowControl w:val="0"/>
              <w:ind w:firstLine="316"/>
              <w:jc w:val="both"/>
              <w:rPr>
                <w:lang w:eastAsia="en-US"/>
              </w:rPr>
            </w:pPr>
            <w:r>
              <w:rPr>
                <w:lang w:eastAsia="en-US"/>
              </w:rPr>
              <w:t>Бірыңғай оператор даму жоспарын қабылдаудан бас тартқан жағдайда, ұйым ескертулерді жойып, даму жоспарының қабылдаудан бас тартылғаны туралы хабарламаны алған күннен бастап 5 (бес) жұмыс күні ішінде бірыңғай операторға даму жоспарын қайта енгізеді.</w:t>
            </w:r>
          </w:p>
        </w:tc>
        <w:tc>
          <w:tcPr>
            <w:tcW w:w="4112" w:type="dxa"/>
          </w:tcPr>
          <w:p w:rsidR="00F94494" w:rsidRDefault="00D41210" w:rsidP="00F94494">
            <w:r>
              <w:rPr>
                <w:color w:val="000000"/>
                <w:lang w:val="kk-KZ"/>
              </w:rPr>
              <w:lastRenderedPageBreak/>
              <w:t xml:space="preserve">Негіздеме салыстырма кестенің </w:t>
            </w:r>
            <w:r>
              <w:rPr>
                <w:color w:val="000000"/>
                <w:lang w:val="kk-KZ"/>
              </w:rPr>
              <w:br/>
              <w:t>2</w:t>
            </w:r>
            <w:r w:rsidR="00F94494" w:rsidRPr="00633C81">
              <w:rPr>
                <w:color w:val="000000"/>
                <w:lang w:val="kk-KZ"/>
              </w:rPr>
              <w:t>-позициясында келтірілген</w:t>
            </w:r>
          </w:p>
        </w:tc>
      </w:tr>
      <w:tr w:rsidR="00F94494" w:rsidRPr="00227A2F" w:rsidTr="009941C5">
        <w:tc>
          <w:tcPr>
            <w:tcW w:w="703" w:type="dxa"/>
          </w:tcPr>
          <w:p w:rsidR="00FA19C2" w:rsidRDefault="00FA19C2" w:rsidP="00F94494">
            <w:pPr>
              <w:pStyle w:val="a5"/>
              <w:widowControl w:val="0"/>
              <w:numPr>
                <w:ilvl w:val="1"/>
                <w:numId w:val="14"/>
              </w:numPr>
            </w:pPr>
          </w:p>
          <w:p w:rsidR="00FA19C2" w:rsidRPr="00FA19C2" w:rsidRDefault="00FA19C2" w:rsidP="00FA19C2">
            <w:pPr>
              <w:rPr>
                <w:lang w:eastAsia="en-US"/>
              </w:rPr>
            </w:pPr>
          </w:p>
          <w:p w:rsidR="00FA19C2" w:rsidRPr="00FA19C2" w:rsidRDefault="00FA19C2" w:rsidP="00FA19C2">
            <w:pPr>
              <w:rPr>
                <w:lang w:eastAsia="en-US"/>
              </w:rPr>
            </w:pPr>
          </w:p>
          <w:p w:rsidR="00FA19C2" w:rsidRDefault="00FA19C2" w:rsidP="00FA19C2">
            <w:pPr>
              <w:rPr>
                <w:lang w:eastAsia="en-US"/>
              </w:rPr>
            </w:pPr>
          </w:p>
          <w:p w:rsidR="00F94494" w:rsidRPr="00FA19C2" w:rsidRDefault="00F94494" w:rsidP="00FA19C2">
            <w:pPr>
              <w:pStyle w:val="a5"/>
              <w:numPr>
                <w:ilvl w:val="0"/>
                <w:numId w:val="14"/>
              </w:numPr>
              <w:rPr>
                <w:lang w:val="kk-KZ"/>
              </w:rPr>
            </w:pPr>
          </w:p>
        </w:tc>
        <w:tc>
          <w:tcPr>
            <w:tcW w:w="1702" w:type="dxa"/>
          </w:tcPr>
          <w:p w:rsidR="00F94494" w:rsidRPr="00227A2F" w:rsidRDefault="00F94494" w:rsidP="00F94494">
            <w:pPr>
              <w:widowControl w:val="0"/>
              <w:jc w:val="center"/>
              <w:rPr>
                <w:lang w:eastAsia="en-US"/>
              </w:rPr>
            </w:pPr>
            <w:r w:rsidRPr="00227A2F">
              <w:rPr>
                <w:lang w:eastAsia="en-US"/>
              </w:rPr>
              <w:t xml:space="preserve">33 </w:t>
            </w:r>
            <w:r>
              <w:rPr>
                <w:lang w:val="kk-KZ" w:eastAsia="en-US"/>
              </w:rPr>
              <w:t xml:space="preserve"> тармақ</w:t>
            </w:r>
          </w:p>
        </w:tc>
        <w:tc>
          <w:tcPr>
            <w:tcW w:w="4394" w:type="dxa"/>
          </w:tcPr>
          <w:p w:rsidR="00F94494" w:rsidRPr="004B1A9E" w:rsidRDefault="00F94494" w:rsidP="00F94494">
            <w:pPr>
              <w:widowControl w:val="0"/>
              <w:ind w:firstLine="316"/>
              <w:jc w:val="both"/>
              <w:rPr>
                <w:lang w:eastAsia="en-US"/>
              </w:rPr>
            </w:pPr>
            <w:r w:rsidRPr="004B1A9E">
              <w:rPr>
                <w:lang w:eastAsia="en-US"/>
              </w:rPr>
              <w:t> 33. Бірыңғай оператор нақтыланған даму жоспарын қарауды осы Қағидалардың 24-тармағында айқындалған тәртіппен жүзеге асырады.</w:t>
            </w:r>
          </w:p>
          <w:p w:rsidR="00F94494" w:rsidRPr="004B1A9E" w:rsidRDefault="00F94494" w:rsidP="00F94494">
            <w:pPr>
              <w:widowControl w:val="0"/>
              <w:ind w:firstLine="316"/>
              <w:jc w:val="both"/>
              <w:rPr>
                <w:lang w:eastAsia="en-US"/>
              </w:rPr>
            </w:pPr>
            <w:r w:rsidRPr="004B1A9E">
              <w:rPr>
                <w:lang w:eastAsia="en-US"/>
              </w:rPr>
              <w:t xml:space="preserve">Бірыңғай оператор нақтыланған даму жоспары түскен күннен бастап 5 (бес) жұмыс күні ішінде ұйымның электрондық </w:t>
            </w:r>
            <w:r w:rsidRPr="004B1A9E">
              <w:rPr>
                <w:b/>
                <w:lang w:eastAsia="en-US"/>
              </w:rPr>
              <w:t>мекенжайына</w:t>
            </w:r>
            <w:r w:rsidRPr="004B1A9E">
              <w:rPr>
                <w:lang w:eastAsia="en-US"/>
              </w:rPr>
              <w:t xml:space="preserve"> нақтыланған даму жоспарының тізілімге қабылданғаны туралы хабарламаны не оны қабылдаудан бас тартылғаны туралы хабарламаны жолдайды.</w:t>
            </w:r>
          </w:p>
          <w:p w:rsidR="00F94494" w:rsidRPr="004B1A9E" w:rsidRDefault="00F94494" w:rsidP="00F94494">
            <w:pPr>
              <w:widowControl w:val="0"/>
              <w:ind w:firstLine="316"/>
              <w:jc w:val="both"/>
              <w:rPr>
                <w:lang w:eastAsia="en-US"/>
              </w:rPr>
            </w:pPr>
            <w:r w:rsidRPr="004B1A9E">
              <w:rPr>
                <w:lang w:eastAsia="en-US"/>
              </w:rPr>
              <w:t>Мыналар:</w:t>
            </w:r>
          </w:p>
          <w:p w:rsidR="00F94494" w:rsidRPr="004B1A9E" w:rsidRDefault="00F94494" w:rsidP="00F94494">
            <w:pPr>
              <w:widowControl w:val="0"/>
              <w:ind w:firstLine="316"/>
              <w:jc w:val="both"/>
              <w:rPr>
                <w:lang w:eastAsia="en-US"/>
              </w:rPr>
            </w:pPr>
            <w:r w:rsidRPr="004B1A9E">
              <w:rPr>
                <w:lang w:eastAsia="en-US"/>
              </w:rPr>
              <w:t>1) бекітуші органның даму жоспарын жыл сайынғы нақтылауды бекіту туралы сканерленіп, тіркелген шешімінің болмауы;</w:t>
            </w:r>
          </w:p>
          <w:p w:rsidR="00F94494" w:rsidRPr="004B1A9E" w:rsidRDefault="00F94494" w:rsidP="00F94494">
            <w:pPr>
              <w:widowControl w:val="0"/>
              <w:ind w:firstLine="316"/>
              <w:jc w:val="both"/>
              <w:rPr>
                <w:lang w:eastAsia="en-US"/>
              </w:rPr>
            </w:pPr>
            <w:r w:rsidRPr="004B1A9E">
              <w:rPr>
                <w:lang w:eastAsia="en-US"/>
              </w:rPr>
              <w:t xml:space="preserve">2) ұйымға тиесілі емес электрондық цифрлық қолтаңбамен қол қойылуы нақтыланған даму жоспарын </w:t>
            </w:r>
            <w:r w:rsidRPr="004B1A9E">
              <w:rPr>
                <w:lang w:eastAsia="en-US"/>
              </w:rPr>
              <w:lastRenderedPageBreak/>
              <w:t>қабылдаудан бас тарту үшін негіз болып табылады.</w:t>
            </w:r>
          </w:p>
          <w:p w:rsidR="00F94494" w:rsidRPr="00227A2F" w:rsidRDefault="00F94494" w:rsidP="00F94494">
            <w:pPr>
              <w:widowControl w:val="0"/>
              <w:ind w:firstLine="316"/>
              <w:jc w:val="both"/>
              <w:rPr>
                <w:lang w:eastAsia="en-US"/>
              </w:rPr>
            </w:pPr>
            <w:r w:rsidRPr="004B1A9E">
              <w:rPr>
                <w:lang w:eastAsia="en-US"/>
              </w:rPr>
              <w:t>Бірыңғай оператор нақтыланған даму жоспарын қабылдаудан бас тартқан жағдайда, ұйым ескертулерді жойып, бірыңғай операторға нақтыланған даму жоспарының қабылдаудан бас тартылғаны туралы хабарламаны алған күннен бастап 5 (бес) жұмыс күні ішінде нақтыланған даму жоспарын қайта енгізеді.</w:t>
            </w:r>
          </w:p>
        </w:tc>
        <w:tc>
          <w:tcPr>
            <w:tcW w:w="4395" w:type="dxa"/>
          </w:tcPr>
          <w:p w:rsidR="00F94494" w:rsidRPr="004B1A9E" w:rsidRDefault="00F94494" w:rsidP="00F94494">
            <w:pPr>
              <w:widowControl w:val="0"/>
              <w:ind w:firstLine="316"/>
              <w:jc w:val="both"/>
              <w:rPr>
                <w:lang w:eastAsia="en-US"/>
              </w:rPr>
            </w:pPr>
            <w:r w:rsidRPr="004B1A9E">
              <w:rPr>
                <w:lang w:eastAsia="en-US"/>
              </w:rPr>
              <w:lastRenderedPageBreak/>
              <w:t> 33. Бірыңғай оператор нақтыланған даму жоспарын қарауды осы Қағидалардың 24-тармағында айқындалған тәртіппен жүзеге асырады.</w:t>
            </w:r>
          </w:p>
          <w:p w:rsidR="00F94494" w:rsidRPr="004B1A9E" w:rsidRDefault="00F94494" w:rsidP="00F94494">
            <w:pPr>
              <w:widowControl w:val="0"/>
              <w:ind w:firstLine="316"/>
              <w:jc w:val="both"/>
              <w:rPr>
                <w:lang w:eastAsia="en-US"/>
              </w:rPr>
            </w:pPr>
            <w:r w:rsidRPr="004B1A9E">
              <w:rPr>
                <w:lang w:eastAsia="en-US"/>
              </w:rPr>
              <w:t xml:space="preserve">Бірыңғай оператор нақтыланған даму жоспары түскен күннен бастап 5 (бес) жұмыс күні ішінде ұйымның электрондық </w:t>
            </w:r>
            <w:r w:rsidRPr="004B1A9E">
              <w:rPr>
                <w:b/>
                <w:lang w:val="kk-KZ" w:eastAsia="en-US"/>
              </w:rPr>
              <w:t>поштасына</w:t>
            </w:r>
            <w:r w:rsidRPr="004B1A9E">
              <w:rPr>
                <w:lang w:eastAsia="en-US"/>
              </w:rPr>
              <w:t xml:space="preserve"> нақтыланған даму жоспарының тізілімге қабылданғаны туралы хабарламаны не оны қабылдаудан бас тартылғаны туралы хабарламаны жолдайды.</w:t>
            </w:r>
          </w:p>
          <w:p w:rsidR="00F94494" w:rsidRPr="004B1A9E" w:rsidRDefault="00F94494" w:rsidP="00F94494">
            <w:pPr>
              <w:widowControl w:val="0"/>
              <w:ind w:firstLine="316"/>
              <w:jc w:val="both"/>
              <w:rPr>
                <w:lang w:eastAsia="en-US"/>
              </w:rPr>
            </w:pPr>
            <w:r w:rsidRPr="004B1A9E">
              <w:rPr>
                <w:lang w:eastAsia="en-US"/>
              </w:rPr>
              <w:t>Мыналар:</w:t>
            </w:r>
          </w:p>
          <w:p w:rsidR="00F94494" w:rsidRPr="004B1A9E" w:rsidRDefault="00F94494" w:rsidP="00F94494">
            <w:pPr>
              <w:widowControl w:val="0"/>
              <w:ind w:firstLine="316"/>
              <w:jc w:val="both"/>
              <w:rPr>
                <w:lang w:eastAsia="en-US"/>
              </w:rPr>
            </w:pPr>
            <w:r w:rsidRPr="004B1A9E">
              <w:rPr>
                <w:lang w:eastAsia="en-US"/>
              </w:rPr>
              <w:t>1) бекітуші органның даму жоспарын жыл сайынғы нақтылауды бекіту туралы сканерленіп, тіркелген шешімінің болмауы;</w:t>
            </w:r>
          </w:p>
          <w:p w:rsidR="00F94494" w:rsidRPr="004B1A9E" w:rsidRDefault="00F94494" w:rsidP="00F94494">
            <w:pPr>
              <w:widowControl w:val="0"/>
              <w:ind w:firstLine="316"/>
              <w:jc w:val="both"/>
              <w:rPr>
                <w:lang w:eastAsia="en-US"/>
              </w:rPr>
            </w:pPr>
            <w:r w:rsidRPr="004B1A9E">
              <w:rPr>
                <w:lang w:eastAsia="en-US"/>
              </w:rPr>
              <w:t xml:space="preserve">2) ұйымға тиесілі емес электрондық цифрлық қолтаңбамен қол қойылуы нақтыланған даму жоспарын </w:t>
            </w:r>
            <w:r w:rsidRPr="004B1A9E">
              <w:rPr>
                <w:lang w:eastAsia="en-US"/>
              </w:rPr>
              <w:lastRenderedPageBreak/>
              <w:t>қабылдаудан бас тарту үшін негіз болып табылады.</w:t>
            </w:r>
          </w:p>
          <w:p w:rsidR="00F94494" w:rsidRPr="00227A2F" w:rsidRDefault="00F94494" w:rsidP="00F94494">
            <w:pPr>
              <w:widowControl w:val="0"/>
              <w:ind w:firstLine="316"/>
              <w:jc w:val="both"/>
              <w:rPr>
                <w:lang w:eastAsia="en-US"/>
              </w:rPr>
            </w:pPr>
            <w:r w:rsidRPr="004B1A9E">
              <w:rPr>
                <w:lang w:eastAsia="en-US"/>
              </w:rPr>
              <w:t>Бірыңғай оператор нақтыланған даму жоспарын қабылдаудан бас тартқан жағдайда, ұйым ескертулерді жойып, бірыңғай операторға нақтыланған даму жоспарының қабылдаудан бас тартылғаны туралы хабарламаны алған күннен бастап 5 (бес) жұмыс күні ішінде нақтыланған даму жоспарын қайта енгізеді.</w:t>
            </w:r>
          </w:p>
        </w:tc>
        <w:tc>
          <w:tcPr>
            <w:tcW w:w="4112" w:type="dxa"/>
          </w:tcPr>
          <w:p w:rsidR="00F94494" w:rsidRDefault="00D41210" w:rsidP="00F94494">
            <w:r>
              <w:rPr>
                <w:color w:val="000000"/>
                <w:lang w:val="kk-KZ"/>
              </w:rPr>
              <w:lastRenderedPageBreak/>
              <w:t xml:space="preserve">Негіздеме салыстырма кестенің </w:t>
            </w:r>
            <w:r>
              <w:rPr>
                <w:color w:val="000000"/>
                <w:lang w:val="kk-KZ"/>
              </w:rPr>
              <w:br/>
              <w:t>2</w:t>
            </w:r>
            <w:r w:rsidR="00F94494" w:rsidRPr="00633C81">
              <w:rPr>
                <w:color w:val="000000"/>
                <w:lang w:val="kk-KZ"/>
              </w:rPr>
              <w:t>-позициясында келтірілген</w:t>
            </w:r>
          </w:p>
        </w:tc>
      </w:tr>
      <w:tr w:rsidR="00F94494" w:rsidRPr="00227A2F" w:rsidTr="009941C5">
        <w:tc>
          <w:tcPr>
            <w:tcW w:w="703" w:type="dxa"/>
          </w:tcPr>
          <w:p w:rsidR="00FA19C2" w:rsidRDefault="00F94494" w:rsidP="00F94494">
            <w:pPr>
              <w:pStyle w:val="a5"/>
              <w:widowControl w:val="0"/>
              <w:numPr>
                <w:ilvl w:val="1"/>
                <w:numId w:val="14"/>
              </w:numPr>
            </w:pPr>
            <w:r w:rsidRPr="00227A2F">
              <w:lastRenderedPageBreak/>
              <w:t>4.</w:t>
            </w:r>
          </w:p>
          <w:p w:rsidR="00FA19C2" w:rsidRPr="00FA19C2" w:rsidRDefault="00FA19C2" w:rsidP="00FA19C2">
            <w:pPr>
              <w:rPr>
                <w:lang w:eastAsia="en-US"/>
              </w:rPr>
            </w:pPr>
          </w:p>
          <w:p w:rsidR="00FA19C2" w:rsidRDefault="00FA19C2" w:rsidP="00FA19C2">
            <w:pPr>
              <w:rPr>
                <w:lang w:eastAsia="en-US"/>
              </w:rPr>
            </w:pPr>
          </w:p>
          <w:p w:rsidR="00F94494" w:rsidRPr="00FA19C2" w:rsidRDefault="00F94494" w:rsidP="00FA19C2">
            <w:pPr>
              <w:pStyle w:val="a5"/>
              <w:numPr>
                <w:ilvl w:val="0"/>
                <w:numId w:val="14"/>
              </w:numPr>
              <w:rPr>
                <w:lang w:val="kk-KZ"/>
              </w:rPr>
            </w:pPr>
          </w:p>
        </w:tc>
        <w:tc>
          <w:tcPr>
            <w:tcW w:w="1702" w:type="dxa"/>
          </w:tcPr>
          <w:p w:rsidR="00F94494" w:rsidRPr="00227A2F" w:rsidRDefault="00F94494" w:rsidP="00F94494">
            <w:pPr>
              <w:widowControl w:val="0"/>
              <w:jc w:val="center"/>
              <w:rPr>
                <w:lang w:eastAsia="en-US"/>
              </w:rPr>
            </w:pPr>
            <w:r w:rsidRPr="00227A2F">
              <w:rPr>
                <w:lang w:eastAsia="en-US"/>
              </w:rPr>
              <w:t xml:space="preserve">34 </w:t>
            </w:r>
            <w:r>
              <w:rPr>
                <w:lang w:val="kk-KZ" w:eastAsia="en-US"/>
              </w:rPr>
              <w:t xml:space="preserve"> тармақ</w:t>
            </w:r>
          </w:p>
        </w:tc>
        <w:tc>
          <w:tcPr>
            <w:tcW w:w="4394" w:type="dxa"/>
          </w:tcPr>
          <w:p w:rsidR="00F94494" w:rsidRPr="004B1A9E" w:rsidRDefault="00F94494" w:rsidP="00F94494">
            <w:pPr>
              <w:widowControl w:val="0"/>
              <w:ind w:firstLine="316"/>
              <w:jc w:val="both"/>
              <w:rPr>
                <w:lang w:eastAsia="en-US"/>
              </w:rPr>
            </w:pPr>
            <w:r w:rsidRPr="004B1A9E">
              <w:rPr>
                <w:lang w:eastAsia="en-US"/>
              </w:rPr>
              <w:t>34. Даму жоспарын жартыжылдық нақтылауға ұйымның бастамасы бойынша:</w:t>
            </w:r>
          </w:p>
          <w:p w:rsidR="00F94494" w:rsidRPr="004B1A9E" w:rsidRDefault="00F94494" w:rsidP="00F94494">
            <w:pPr>
              <w:widowControl w:val="0"/>
              <w:ind w:firstLine="316"/>
              <w:jc w:val="both"/>
              <w:rPr>
                <w:lang w:eastAsia="en-US"/>
              </w:rPr>
            </w:pPr>
            <w:r w:rsidRPr="004B1A9E">
              <w:rPr>
                <w:lang w:eastAsia="en-US"/>
              </w:rPr>
              <w:t>1) Қазақстан Республикасы Президентінің елдегі жағдай мен ішкі және сыртқы саясаттың негізгі бағыттары туралы Қазақстан халқына жолдауына, мемлекеттік жоспарлау жүйесінің құжаттарына және өзге де жоспарлау құжаттарына енгізілетін өзгерістерге;</w:t>
            </w:r>
          </w:p>
          <w:p w:rsidR="00F94494" w:rsidRPr="004B1A9E" w:rsidRDefault="00F94494" w:rsidP="00F94494">
            <w:pPr>
              <w:widowControl w:val="0"/>
              <w:ind w:firstLine="316"/>
              <w:jc w:val="both"/>
              <w:rPr>
                <w:lang w:eastAsia="en-US"/>
              </w:rPr>
            </w:pPr>
            <w:r w:rsidRPr="004B1A9E">
              <w:rPr>
                <w:lang w:eastAsia="en-US"/>
              </w:rPr>
              <w:t>2) ұйым қызметінің негізгі бағыттарын өзгертуге;</w:t>
            </w:r>
          </w:p>
          <w:p w:rsidR="00F94494" w:rsidRPr="004B1A9E" w:rsidRDefault="00F94494" w:rsidP="00F94494">
            <w:pPr>
              <w:widowControl w:val="0"/>
              <w:ind w:firstLine="316"/>
              <w:jc w:val="both"/>
              <w:rPr>
                <w:lang w:eastAsia="en-US"/>
              </w:rPr>
            </w:pPr>
            <w:r w:rsidRPr="004B1A9E">
              <w:rPr>
                <w:lang w:eastAsia="en-US"/>
              </w:rPr>
              <w:t>3) мемлекеттік органның даму жоспарына (</w:t>
            </w:r>
            <w:r w:rsidRPr="004B1A9E">
              <w:rPr>
                <w:b/>
                <w:lang w:eastAsia="en-US"/>
              </w:rPr>
              <w:t>облыстың, республикалық маңызы бар қаланың, астананың</w:t>
            </w:r>
            <w:r w:rsidRPr="004B1A9E">
              <w:rPr>
                <w:lang w:eastAsia="en-US"/>
              </w:rPr>
              <w:t xml:space="preserve"> даму жоспарына) өзгерістер және/немесе толықтырулар енгізуге немесе оны қайта бекітуге;</w:t>
            </w:r>
          </w:p>
          <w:p w:rsidR="00F94494" w:rsidRPr="004B1A9E" w:rsidRDefault="00F94494" w:rsidP="00F94494">
            <w:pPr>
              <w:widowControl w:val="0"/>
              <w:ind w:firstLine="316"/>
              <w:jc w:val="both"/>
              <w:rPr>
                <w:lang w:eastAsia="en-US"/>
              </w:rPr>
            </w:pPr>
            <w:r w:rsidRPr="004B1A9E">
              <w:rPr>
                <w:lang w:eastAsia="en-US"/>
              </w:rPr>
              <w:t xml:space="preserve">4) бюджеттен қаражат бөлуге немесе қысқартуға немесе ұйымдарға </w:t>
            </w:r>
            <w:r w:rsidRPr="004B1A9E">
              <w:rPr>
                <w:lang w:eastAsia="en-US"/>
              </w:rPr>
              <w:lastRenderedPageBreak/>
              <w:t>бюджеттік кредит беруге;</w:t>
            </w:r>
          </w:p>
          <w:p w:rsidR="00F94494" w:rsidRPr="004B1A9E" w:rsidRDefault="00F94494" w:rsidP="00F94494">
            <w:pPr>
              <w:widowControl w:val="0"/>
              <w:ind w:firstLine="316"/>
              <w:jc w:val="both"/>
              <w:rPr>
                <w:lang w:eastAsia="en-US"/>
              </w:rPr>
            </w:pPr>
            <w:r w:rsidRPr="004B1A9E">
              <w:rPr>
                <w:lang w:eastAsia="en-US"/>
              </w:rPr>
              <w:t>4-1) бос штат бірліктерінің болуына;</w:t>
            </w:r>
          </w:p>
          <w:p w:rsidR="00F94494" w:rsidRPr="004B1A9E" w:rsidRDefault="00F94494" w:rsidP="00F94494">
            <w:pPr>
              <w:widowControl w:val="0"/>
              <w:ind w:firstLine="316"/>
              <w:jc w:val="both"/>
              <w:rPr>
                <w:lang w:eastAsia="en-US"/>
              </w:rPr>
            </w:pPr>
            <w:r w:rsidRPr="004B1A9E">
              <w:rPr>
                <w:lang w:eastAsia="en-US"/>
              </w:rPr>
              <w:t>5) даму жоспарының көрсеткіштеріне әсер ететін бекіту органы мен ұйымның құқықтық актілерін және өзге де құжаттарын қабылдауға немесе өзгертуге байланысты жағдайларда жол беріледі.</w:t>
            </w:r>
          </w:p>
          <w:p w:rsidR="00F94494" w:rsidRPr="00227A2F" w:rsidRDefault="00F94494" w:rsidP="00F94494">
            <w:pPr>
              <w:widowControl w:val="0"/>
              <w:ind w:firstLine="316"/>
              <w:jc w:val="both"/>
              <w:rPr>
                <w:lang w:eastAsia="en-US"/>
              </w:rPr>
            </w:pPr>
          </w:p>
        </w:tc>
        <w:tc>
          <w:tcPr>
            <w:tcW w:w="4395" w:type="dxa"/>
          </w:tcPr>
          <w:p w:rsidR="00F94494" w:rsidRPr="004B1A9E" w:rsidRDefault="00F94494" w:rsidP="00F94494">
            <w:pPr>
              <w:widowControl w:val="0"/>
              <w:ind w:firstLine="316"/>
              <w:jc w:val="both"/>
              <w:rPr>
                <w:lang w:eastAsia="en-US"/>
              </w:rPr>
            </w:pPr>
            <w:r w:rsidRPr="004B1A9E">
              <w:rPr>
                <w:lang w:eastAsia="en-US"/>
              </w:rPr>
              <w:lastRenderedPageBreak/>
              <w:t>34. Даму жоспарын жартыжылдық нақтылауға ұйымның бастамасы бойынша:</w:t>
            </w:r>
          </w:p>
          <w:p w:rsidR="00F94494" w:rsidRPr="004B1A9E" w:rsidRDefault="00F94494" w:rsidP="00F94494">
            <w:pPr>
              <w:widowControl w:val="0"/>
              <w:ind w:firstLine="316"/>
              <w:jc w:val="both"/>
              <w:rPr>
                <w:lang w:eastAsia="en-US"/>
              </w:rPr>
            </w:pPr>
            <w:r w:rsidRPr="004B1A9E">
              <w:rPr>
                <w:lang w:eastAsia="en-US"/>
              </w:rPr>
              <w:t>1) Қазақстан Республикасы Президентінің елдегі жағдай мен ішкі және сыртқы саясаттың негізгі бағыттары туралы Қазақстан халқына жолдауына, мемлекеттік жоспарлау жүйесінің құжаттарына және өзге де жоспарлау құжаттарына енгізілетін өзгерістерге;</w:t>
            </w:r>
          </w:p>
          <w:p w:rsidR="00F94494" w:rsidRPr="004B1A9E" w:rsidRDefault="00F94494" w:rsidP="00F94494">
            <w:pPr>
              <w:widowControl w:val="0"/>
              <w:ind w:firstLine="316"/>
              <w:jc w:val="both"/>
              <w:rPr>
                <w:lang w:eastAsia="en-US"/>
              </w:rPr>
            </w:pPr>
            <w:r w:rsidRPr="004B1A9E">
              <w:rPr>
                <w:lang w:eastAsia="en-US"/>
              </w:rPr>
              <w:t>2) ұйым қызметінің негізгі бағыттарын өзгертуге;</w:t>
            </w:r>
          </w:p>
          <w:p w:rsidR="00F94494" w:rsidRPr="004B1A9E" w:rsidRDefault="00F94494" w:rsidP="00F94494">
            <w:pPr>
              <w:widowControl w:val="0"/>
              <w:ind w:firstLine="316"/>
              <w:jc w:val="both"/>
              <w:rPr>
                <w:lang w:eastAsia="en-US"/>
              </w:rPr>
            </w:pPr>
            <w:r w:rsidRPr="004B1A9E">
              <w:rPr>
                <w:lang w:eastAsia="en-US"/>
              </w:rPr>
              <w:t>3) мемлекеттік органның даму жоспарына (</w:t>
            </w:r>
            <w:r w:rsidRPr="004B1A9E">
              <w:rPr>
                <w:b/>
                <w:lang w:val="kk-KZ" w:eastAsia="en-US"/>
              </w:rPr>
              <w:t>астананың, республикалық маңызы бар қаланың, облыстың</w:t>
            </w:r>
            <w:r w:rsidRPr="004B1A9E">
              <w:rPr>
                <w:lang w:val="kk-KZ" w:eastAsia="en-US"/>
              </w:rPr>
              <w:t xml:space="preserve"> </w:t>
            </w:r>
            <w:r w:rsidRPr="004B1A9E">
              <w:rPr>
                <w:lang w:eastAsia="en-US"/>
              </w:rPr>
              <w:t>даму жоспарына) өзгерістер және/немесе толықтырулар енгізуге немесе оны қайта бекітуге;</w:t>
            </w:r>
          </w:p>
          <w:p w:rsidR="00F94494" w:rsidRPr="004B1A9E" w:rsidRDefault="00F94494" w:rsidP="00F94494">
            <w:pPr>
              <w:widowControl w:val="0"/>
              <w:ind w:firstLine="316"/>
              <w:jc w:val="both"/>
              <w:rPr>
                <w:lang w:eastAsia="en-US"/>
              </w:rPr>
            </w:pPr>
            <w:r w:rsidRPr="004B1A9E">
              <w:rPr>
                <w:lang w:eastAsia="en-US"/>
              </w:rPr>
              <w:t xml:space="preserve">4) бюджеттен қаражат бөлуге немесе қысқартуға немесе ұйымдарға </w:t>
            </w:r>
            <w:r w:rsidRPr="004B1A9E">
              <w:rPr>
                <w:lang w:eastAsia="en-US"/>
              </w:rPr>
              <w:lastRenderedPageBreak/>
              <w:t>бюджеттік кредит беруге;</w:t>
            </w:r>
          </w:p>
          <w:p w:rsidR="00F94494" w:rsidRPr="004B1A9E" w:rsidRDefault="00F94494" w:rsidP="00F94494">
            <w:pPr>
              <w:widowControl w:val="0"/>
              <w:ind w:firstLine="316"/>
              <w:jc w:val="both"/>
              <w:rPr>
                <w:lang w:eastAsia="en-US"/>
              </w:rPr>
            </w:pPr>
            <w:r w:rsidRPr="004B1A9E">
              <w:rPr>
                <w:lang w:eastAsia="en-US"/>
              </w:rPr>
              <w:t>4-1) бос штат бірліктерінің болуына;</w:t>
            </w:r>
          </w:p>
          <w:p w:rsidR="00F94494" w:rsidRPr="004B1A9E" w:rsidRDefault="00F94494" w:rsidP="00F94494">
            <w:pPr>
              <w:widowControl w:val="0"/>
              <w:ind w:firstLine="316"/>
              <w:jc w:val="both"/>
              <w:rPr>
                <w:lang w:eastAsia="en-US"/>
              </w:rPr>
            </w:pPr>
            <w:r w:rsidRPr="004B1A9E">
              <w:rPr>
                <w:lang w:eastAsia="en-US"/>
              </w:rPr>
              <w:t>5) даму жоспарының көрсеткіштеріне әсер ететін бекіту органы мен ұйымның құқықтық актілерін және өзге де құжаттарын қабылдауға немесе өзгертуге байланысты жағдайларда жол беріледі.</w:t>
            </w:r>
          </w:p>
          <w:p w:rsidR="00F94494" w:rsidRPr="00227A2F" w:rsidRDefault="00F94494" w:rsidP="00F94494">
            <w:pPr>
              <w:widowControl w:val="0"/>
              <w:ind w:firstLine="316"/>
              <w:jc w:val="both"/>
              <w:rPr>
                <w:lang w:eastAsia="en-US"/>
              </w:rPr>
            </w:pPr>
          </w:p>
        </w:tc>
        <w:tc>
          <w:tcPr>
            <w:tcW w:w="4112" w:type="dxa"/>
          </w:tcPr>
          <w:p w:rsidR="00F94494" w:rsidRDefault="00F94494" w:rsidP="00F94494">
            <w:r w:rsidRPr="00633C81">
              <w:rPr>
                <w:color w:val="000000"/>
                <w:lang w:val="kk-KZ"/>
              </w:rPr>
              <w:lastRenderedPageBreak/>
              <w:t xml:space="preserve">Негіздеме салыстырма кестенің </w:t>
            </w:r>
            <w:r w:rsidRPr="00633C81">
              <w:rPr>
                <w:color w:val="000000"/>
                <w:lang w:val="kk-KZ"/>
              </w:rPr>
              <w:br/>
              <w:t>1-позициясында келтірілген</w:t>
            </w:r>
          </w:p>
        </w:tc>
      </w:tr>
      <w:tr w:rsidR="00F94494" w:rsidRPr="00227A2F" w:rsidTr="009941C5">
        <w:tc>
          <w:tcPr>
            <w:tcW w:w="703" w:type="dxa"/>
          </w:tcPr>
          <w:p w:rsidR="00EC13CF" w:rsidRDefault="00EC13CF" w:rsidP="00F94494">
            <w:pPr>
              <w:pStyle w:val="a5"/>
              <w:widowControl w:val="0"/>
              <w:numPr>
                <w:ilvl w:val="1"/>
                <w:numId w:val="14"/>
              </w:numPr>
            </w:pPr>
          </w:p>
          <w:p w:rsidR="00EC13CF" w:rsidRDefault="00EC13CF" w:rsidP="00EC13CF">
            <w:pPr>
              <w:pStyle w:val="a5"/>
              <w:numPr>
                <w:ilvl w:val="1"/>
                <w:numId w:val="14"/>
              </w:numPr>
            </w:pPr>
          </w:p>
          <w:p w:rsidR="00F94494" w:rsidRPr="00FA19C2" w:rsidRDefault="00F94494" w:rsidP="00FA19C2">
            <w:pPr>
              <w:pStyle w:val="a5"/>
              <w:numPr>
                <w:ilvl w:val="0"/>
                <w:numId w:val="14"/>
              </w:numPr>
              <w:rPr>
                <w:lang w:val="kk-KZ"/>
              </w:rPr>
            </w:pPr>
          </w:p>
        </w:tc>
        <w:tc>
          <w:tcPr>
            <w:tcW w:w="1702" w:type="dxa"/>
          </w:tcPr>
          <w:p w:rsidR="00F94494" w:rsidRPr="00227A2F" w:rsidRDefault="00F94494" w:rsidP="00F94494">
            <w:pPr>
              <w:widowControl w:val="0"/>
              <w:jc w:val="center"/>
              <w:rPr>
                <w:lang w:val="kk-KZ" w:eastAsia="en-US"/>
              </w:rPr>
            </w:pPr>
            <w:r w:rsidRPr="00227A2F">
              <w:rPr>
                <w:lang w:val="kk-KZ" w:eastAsia="en-US"/>
              </w:rPr>
              <w:t>48</w:t>
            </w:r>
            <w:r w:rsidRPr="00227A2F">
              <w:rPr>
                <w:lang w:eastAsia="en-US"/>
              </w:rPr>
              <w:t xml:space="preserve"> </w:t>
            </w:r>
            <w:r>
              <w:rPr>
                <w:lang w:val="kk-KZ" w:eastAsia="en-US"/>
              </w:rPr>
              <w:t xml:space="preserve"> тармақ</w:t>
            </w:r>
          </w:p>
        </w:tc>
        <w:tc>
          <w:tcPr>
            <w:tcW w:w="4394" w:type="dxa"/>
          </w:tcPr>
          <w:p w:rsidR="00EC13CF" w:rsidRPr="00EC13CF" w:rsidRDefault="00EC13CF" w:rsidP="00EC13CF">
            <w:pPr>
              <w:widowControl w:val="0"/>
              <w:ind w:firstLine="316"/>
              <w:jc w:val="both"/>
              <w:rPr>
                <w:lang w:val="kk-KZ" w:eastAsia="en-US"/>
              </w:rPr>
            </w:pPr>
            <w:r w:rsidRPr="00EC13CF">
              <w:rPr>
                <w:lang w:val="kk-KZ" w:eastAsia="en-US"/>
              </w:rPr>
              <w:t xml:space="preserve">48. Бірыңғай оператор даму жоспарының орындалуы жөніндегі есеп түскен күннен бастап 2 (екі) жұмыс күні ішінде ұйымның электрондық </w:t>
            </w:r>
            <w:r w:rsidRPr="00EC13CF">
              <w:rPr>
                <w:b/>
                <w:lang w:val="kk-KZ" w:eastAsia="en-US"/>
              </w:rPr>
              <w:t>мекенжайына</w:t>
            </w:r>
            <w:r w:rsidRPr="00EC13CF">
              <w:rPr>
                <w:lang w:val="kk-KZ" w:eastAsia="en-US"/>
              </w:rPr>
              <w:t xml:space="preserve"> даму жоспарының орындалуы жөніндегі есептің тізілімге қабылданғаны туралы хабарлама, не оны қабылдаудан бас тартыл</w:t>
            </w:r>
            <w:r>
              <w:rPr>
                <w:lang w:val="kk-KZ" w:eastAsia="en-US"/>
              </w:rPr>
              <w:t>ғаны туралы хабарлама жолдайды.</w:t>
            </w:r>
          </w:p>
          <w:p w:rsidR="00EC13CF" w:rsidRPr="00EC13CF" w:rsidRDefault="00EC13CF" w:rsidP="00EC13CF">
            <w:pPr>
              <w:widowControl w:val="0"/>
              <w:ind w:firstLine="316"/>
              <w:jc w:val="both"/>
              <w:rPr>
                <w:lang w:val="kk-KZ" w:eastAsia="en-US"/>
              </w:rPr>
            </w:pPr>
            <w:r>
              <w:rPr>
                <w:lang w:val="kk-KZ" w:eastAsia="en-US"/>
              </w:rPr>
              <w:t>Мыналар:</w:t>
            </w:r>
          </w:p>
          <w:p w:rsidR="00EC13CF" w:rsidRPr="00EC13CF" w:rsidRDefault="00EC13CF" w:rsidP="00EC13CF">
            <w:pPr>
              <w:widowControl w:val="0"/>
              <w:ind w:firstLine="316"/>
              <w:jc w:val="both"/>
              <w:rPr>
                <w:lang w:val="kk-KZ" w:eastAsia="en-US"/>
              </w:rPr>
            </w:pPr>
            <w:r w:rsidRPr="00EC13CF">
              <w:rPr>
                <w:lang w:val="kk-KZ" w:eastAsia="en-US"/>
              </w:rPr>
              <w:t>1) бекітуші органның даму жоспарының орындалуы жөніндегі есепті бекіту туралы сканерлені</w:t>
            </w:r>
            <w:r>
              <w:rPr>
                <w:lang w:val="kk-KZ" w:eastAsia="en-US"/>
              </w:rPr>
              <w:t>п, тіркелген шешімінің болмауы;</w:t>
            </w:r>
          </w:p>
          <w:p w:rsidR="00EC13CF" w:rsidRPr="00EC13CF" w:rsidRDefault="00EC13CF" w:rsidP="00EC13CF">
            <w:pPr>
              <w:widowControl w:val="0"/>
              <w:ind w:firstLine="316"/>
              <w:jc w:val="both"/>
              <w:rPr>
                <w:lang w:val="kk-KZ" w:eastAsia="en-US"/>
              </w:rPr>
            </w:pPr>
            <w:r w:rsidRPr="00EC13CF">
              <w:rPr>
                <w:lang w:val="kk-KZ" w:eastAsia="en-US"/>
              </w:rPr>
              <w:t>2) ұйымға тиесілі емес электрондық цифрлық қолтаңбамен қол қойылуы даму жоспарының орындалуы жөніндегі есепті қабылдаудан бас т</w:t>
            </w:r>
            <w:r>
              <w:rPr>
                <w:lang w:val="kk-KZ" w:eastAsia="en-US"/>
              </w:rPr>
              <w:t>арту үшін негіз болып табылады.</w:t>
            </w:r>
          </w:p>
          <w:p w:rsidR="00F94494" w:rsidRPr="00EC13CF" w:rsidRDefault="00EC13CF" w:rsidP="00EC13CF">
            <w:pPr>
              <w:widowControl w:val="0"/>
              <w:ind w:firstLine="316"/>
              <w:jc w:val="both"/>
              <w:rPr>
                <w:lang w:val="kk-KZ" w:eastAsia="en-US"/>
              </w:rPr>
            </w:pPr>
            <w:r w:rsidRPr="00EC13CF">
              <w:rPr>
                <w:lang w:val="kk-KZ" w:eastAsia="en-US"/>
              </w:rPr>
              <w:t xml:space="preserve">Бірыңғай оператор даму жоспарының орындалуы жөніндегі есепті қабылдаудан бас тартқан жағдайда, ұйым ескертулерді жойып, бірыңғай </w:t>
            </w:r>
            <w:r w:rsidRPr="00EC13CF">
              <w:rPr>
                <w:lang w:val="kk-KZ" w:eastAsia="en-US"/>
              </w:rPr>
              <w:lastRenderedPageBreak/>
              <w:t>операторға даму жоспарының орындалуы жөніндегі есептің қабылдаудан бас тартылғаны туралы хабарламаны алған күннен бастап 2 (екі) жұмыс күні ішінде даму жоспарының орындалуы жөніндегі есепті қайта енгізеді.</w:t>
            </w:r>
          </w:p>
        </w:tc>
        <w:tc>
          <w:tcPr>
            <w:tcW w:w="4395" w:type="dxa"/>
          </w:tcPr>
          <w:p w:rsidR="00EC13CF" w:rsidRPr="00EC13CF" w:rsidRDefault="00EC13CF" w:rsidP="00EC13CF">
            <w:pPr>
              <w:widowControl w:val="0"/>
              <w:ind w:firstLine="316"/>
              <w:jc w:val="both"/>
              <w:rPr>
                <w:lang w:val="kk-KZ" w:eastAsia="en-US"/>
              </w:rPr>
            </w:pPr>
            <w:r w:rsidRPr="00EC13CF">
              <w:rPr>
                <w:lang w:val="kk-KZ" w:eastAsia="en-US"/>
              </w:rPr>
              <w:lastRenderedPageBreak/>
              <w:t xml:space="preserve">48. Бірыңғай оператор даму жоспарының орындалуы жөніндегі есеп түскен күннен бастап 2 (екі) жұмыс күні ішінде ұйымның электрондық </w:t>
            </w:r>
            <w:r w:rsidRPr="00EC13CF">
              <w:rPr>
                <w:b/>
                <w:lang w:val="kk-KZ" w:eastAsia="en-US"/>
              </w:rPr>
              <w:t>поштасына</w:t>
            </w:r>
            <w:r w:rsidRPr="00EC13CF">
              <w:rPr>
                <w:lang w:val="kk-KZ" w:eastAsia="en-US"/>
              </w:rPr>
              <w:t xml:space="preserve"> даму жоспарының орындалуы жөніндегі есептің тізілімге қабылданғаны туралы хабарлама, не оны қабылдаудан бас тартылғаны туралы хабарлама жолдайды.</w:t>
            </w:r>
          </w:p>
          <w:p w:rsidR="00EC13CF" w:rsidRPr="00EC13CF" w:rsidRDefault="00EC13CF" w:rsidP="00EC13CF">
            <w:pPr>
              <w:widowControl w:val="0"/>
              <w:ind w:firstLine="316"/>
              <w:jc w:val="both"/>
              <w:rPr>
                <w:lang w:val="kk-KZ" w:eastAsia="en-US"/>
              </w:rPr>
            </w:pPr>
            <w:r w:rsidRPr="00EC13CF">
              <w:rPr>
                <w:lang w:val="kk-KZ" w:eastAsia="en-US"/>
              </w:rPr>
              <w:t>Мыналар:</w:t>
            </w:r>
          </w:p>
          <w:p w:rsidR="00EC13CF" w:rsidRPr="00EC13CF" w:rsidRDefault="00EC13CF" w:rsidP="00EC13CF">
            <w:pPr>
              <w:widowControl w:val="0"/>
              <w:ind w:firstLine="316"/>
              <w:jc w:val="both"/>
              <w:rPr>
                <w:lang w:val="kk-KZ" w:eastAsia="en-US"/>
              </w:rPr>
            </w:pPr>
            <w:r w:rsidRPr="00EC13CF">
              <w:rPr>
                <w:lang w:val="kk-KZ" w:eastAsia="en-US"/>
              </w:rPr>
              <w:t>1) бекітуші органның даму жоспарының орындалуы жөніндегі есепті бекіту туралы сканерленіп, тіркелген шешімінің болмауы;</w:t>
            </w:r>
          </w:p>
          <w:p w:rsidR="00EC13CF" w:rsidRPr="00EC13CF" w:rsidRDefault="00EC13CF" w:rsidP="00EC13CF">
            <w:pPr>
              <w:widowControl w:val="0"/>
              <w:ind w:firstLine="316"/>
              <w:jc w:val="both"/>
              <w:rPr>
                <w:lang w:val="kk-KZ" w:eastAsia="en-US"/>
              </w:rPr>
            </w:pPr>
            <w:r w:rsidRPr="00EC13CF">
              <w:rPr>
                <w:lang w:val="kk-KZ" w:eastAsia="en-US"/>
              </w:rPr>
              <w:t>2) ұйымға тиесілі емес электрондық цифрлық қолтаңбамен қол қойылуы даму жоспарының орындалуы жөніндегі есепті қабылдаудан бас тарту үшін негіз болып табылады.</w:t>
            </w:r>
          </w:p>
          <w:p w:rsidR="00F94494" w:rsidRPr="00227A2F" w:rsidRDefault="00EC13CF" w:rsidP="00EC13CF">
            <w:pPr>
              <w:widowControl w:val="0"/>
              <w:ind w:firstLine="316"/>
              <w:jc w:val="both"/>
              <w:rPr>
                <w:lang w:eastAsia="en-US"/>
              </w:rPr>
            </w:pPr>
            <w:r>
              <w:rPr>
                <w:lang w:eastAsia="en-US"/>
              </w:rPr>
              <w:t xml:space="preserve">Бірыңғай оператор даму жоспарының орындалуы жөніндегі есепті қабылдаудан бас тартқан жағдайда, ұйым ескертулерді жойып, бірыңғай </w:t>
            </w:r>
            <w:r>
              <w:rPr>
                <w:lang w:eastAsia="en-US"/>
              </w:rPr>
              <w:lastRenderedPageBreak/>
              <w:t>операторға даму жоспарының орындалуы жөніндегі есептің қабылдаудан бас тартылғаны туралы хабарламаны алған күннен бастап 2 (екі) жұмыс күні ішінде даму жоспарының орындалуы жөніндегі есепті қайта енгізеді.</w:t>
            </w:r>
          </w:p>
        </w:tc>
        <w:tc>
          <w:tcPr>
            <w:tcW w:w="4112" w:type="dxa"/>
          </w:tcPr>
          <w:p w:rsidR="00F94494" w:rsidRDefault="00D41210" w:rsidP="00F94494">
            <w:r>
              <w:rPr>
                <w:color w:val="000000"/>
                <w:lang w:val="kk-KZ"/>
              </w:rPr>
              <w:lastRenderedPageBreak/>
              <w:t xml:space="preserve">Негіздеме салыстырма кестенің </w:t>
            </w:r>
            <w:r>
              <w:rPr>
                <w:color w:val="000000"/>
                <w:lang w:val="kk-KZ"/>
              </w:rPr>
              <w:br/>
              <w:t>2</w:t>
            </w:r>
            <w:r w:rsidR="00F94494" w:rsidRPr="00633C81">
              <w:rPr>
                <w:color w:val="000000"/>
                <w:lang w:val="kk-KZ"/>
              </w:rPr>
              <w:t>-позициясында келтірілген</w:t>
            </w:r>
          </w:p>
        </w:tc>
      </w:tr>
      <w:tr w:rsidR="00F94494" w:rsidRPr="00227A2F" w:rsidTr="009941C5">
        <w:tc>
          <w:tcPr>
            <w:tcW w:w="703" w:type="dxa"/>
          </w:tcPr>
          <w:p w:rsidR="00FA19C2" w:rsidRDefault="00FA19C2" w:rsidP="00F94494">
            <w:pPr>
              <w:pStyle w:val="a5"/>
              <w:widowControl w:val="0"/>
              <w:numPr>
                <w:ilvl w:val="1"/>
                <w:numId w:val="14"/>
              </w:numPr>
            </w:pPr>
          </w:p>
          <w:p w:rsidR="00FA19C2" w:rsidRPr="00FA19C2" w:rsidRDefault="00FA19C2" w:rsidP="00FA19C2">
            <w:pPr>
              <w:rPr>
                <w:lang w:eastAsia="en-US"/>
              </w:rPr>
            </w:pPr>
          </w:p>
          <w:p w:rsidR="00FA19C2" w:rsidRDefault="00FA19C2" w:rsidP="00FA19C2">
            <w:pPr>
              <w:rPr>
                <w:lang w:eastAsia="en-US"/>
              </w:rPr>
            </w:pPr>
          </w:p>
          <w:p w:rsidR="00F94494" w:rsidRPr="00FA19C2" w:rsidRDefault="00F94494" w:rsidP="00FA19C2">
            <w:pPr>
              <w:pStyle w:val="a5"/>
              <w:numPr>
                <w:ilvl w:val="0"/>
                <w:numId w:val="14"/>
              </w:numPr>
              <w:rPr>
                <w:lang w:val="kk-KZ"/>
              </w:rPr>
            </w:pPr>
            <w:bookmarkStart w:id="0" w:name="_GoBack"/>
            <w:bookmarkEnd w:id="0"/>
          </w:p>
        </w:tc>
        <w:tc>
          <w:tcPr>
            <w:tcW w:w="1702" w:type="dxa"/>
          </w:tcPr>
          <w:p w:rsidR="00F94494" w:rsidRPr="00227A2F" w:rsidRDefault="00F94494" w:rsidP="00F94494">
            <w:pPr>
              <w:widowControl w:val="0"/>
              <w:jc w:val="center"/>
              <w:rPr>
                <w:lang w:eastAsia="en-US"/>
              </w:rPr>
            </w:pPr>
            <w:r w:rsidRPr="00227A2F">
              <w:rPr>
                <w:lang w:val="kk-KZ" w:eastAsia="en-US"/>
              </w:rPr>
              <w:t>49</w:t>
            </w:r>
            <w:r>
              <w:rPr>
                <w:lang w:val="kk-KZ" w:eastAsia="en-US"/>
              </w:rPr>
              <w:t xml:space="preserve"> тармақ</w:t>
            </w:r>
          </w:p>
        </w:tc>
        <w:tc>
          <w:tcPr>
            <w:tcW w:w="4394" w:type="dxa"/>
          </w:tcPr>
          <w:p w:rsidR="00EC13CF" w:rsidRDefault="00EC13CF" w:rsidP="00EC13CF">
            <w:pPr>
              <w:widowControl w:val="0"/>
              <w:ind w:firstLine="316"/>
              <w:jc w:val="both"/>
              <w:rPr>
                <w:lang w:eastAsia="en-US"/>
              </w:rPr>
            </w:pPr>
            <w:r>
              <w:rPr>
                <w:lang w:eastAsia="en-US"/>
              </w:rPr>
              <w:t xml:space="preserve">49. Есепті жылдан кейінгі жылдың 30 (отызыншы) сәуіріне дейін бекітілген жылдық аудиттелген қаржылық есептілік болмаған жағдайда, атқарушы орган тізілімнің веб-порталында даму жоспарының орындалуы жөніндегі есептің жобасын (жедел деректер бойынша) әзірлеуді жүзеге асырады және даму жоспарының орындалуы жөніндегі </w:t>
            </w:r>
            <w:r w:rsidRPr="00EC13CF">
              <w:rPr>
                <w:b/>
                <w:lang w:eastAsia="en-US"/>
              </w:rPr>
              <w:t>электрондық</w:t>
            </w:r>
            <w:r>
              <w:rPr>
                <w:lang w:eastAsia="en-US"/>
              </w:rPr>
              <w:t xml:space="preserve"> есепті (жедел деректер бойынша) тізілімге енгізу үшін есепті жылдан кейінгі жылдың 1 (бірінші) маусымынан кешіктірмей бірыңғай операторға жібереді.</w:t>
            </w:r>
          </w:p>
          <w:p w:rsidR="00EC13CF" w:rsidRDefault="00EC13CF" w:rsidP="00EC13CF">
            <w:pPr>
              <w:widowControl w:val="0"/>
              <w:ind w:firstLine="316"/>
              <w:jc w:val="both"/>
              <w:rPr>
                <w:lang w:eastAsia="en-US"/>
              </w:rPr>
            </w:pPr>
            <w:r>
              <w:rPr>
                <w:lang w:eastAsia="en-US"/>
              </w:rPr>
              <w:t>Даму жоспарының орындалуы бойынша есепті әзірлеу және бекіту (жедел деректер бойынша) мынадай тәртіппен жүзеге асырылады:</w:t>
            </w:r>
          </w:p>
          <w:p w:rsidR="00EC13CF" w:rsidRDefault="00EC13CF" w:rsidP="00EC13CF">
            <w:pPr>
              <w:widowControl w:val="0"/>
              <w:ind w:firstLine="316"/>
              <w:jc w:val="both"/>
              <w:rPr>
                <w:lang w:eastAsia="en-US"/>
              </w:rPr>
            </w:pPr>
            <w:r>
              <w:rPr>
                <w:lang w:eastAsia="en-US"/>
              </w:rPr>
              <w:t xml:space="preserve">1) есепті кезеңнен кейінгі 10 (оныншы) мамырдан кешіктірмей даму жоспарының орындалуы жөніндегі есепті әзірлеуге жауапты ұйымның құрылымдық бөлімшесі даму жоспарының орындалуы жөніндегі есептің жобасын әзірлеуді жүзеге </w:t>
            </w:r>
            <w:r>
              <w:rPr>
                <w:lang w:eastAsia="en-US"/>
              </w:rPr>
              <w:lastRenderedPageBreak/>
              <w:t>асырады (жедел деректер бойынша) және оны ұйымның атқарушы органының қарауына енгізеді.</w:t>
            </w:r>
          </w:p>
          <w:p w:rsidR="00EC13CF" w:rsidRDefault="00EC13CF" w:rsidP="00EC13CF">
            <w:pPr>
              <w:widowControl w:val="0"/>
              <w:ind w:firstLine="316"/>
              <w:jc w:val="both"/>
              <w:rPr>
                <w:lang w:eastAsia="en-US"/>
              </w:rPr>
            </w:pPr>
            <w:r>
              <w:rPr>
                <w:lang w:eastAsia="en-US"/>
              </w:rPr>
              <w:t>Ұйымның атқарушы органы 5 (бес) жұмыс күні ішінде даму жоспарының орындалуы жөніндегі есептің жобасын (жедел деректер бойынша) қарайды және оны бекіту туралы не пысықтау үшін қайтару туралы шешім қабылдайды.</w:t>
            </w:r>
          </w:p>
          <w:p w:rsidR="00EC13CF" w:rsidRDefault="00EC13CF" w:rsidP="00EC13CF">
            <w:pPr>
              <w:widowControl w:val="0"/>
              <w:ind w:firstLine="316"/>
              <w:jc w:val="both"/>
              <w:rPr>
                <w:lang w:eastAsia="en-US"/>
              </w:rPr>
            </w:pPr>
            <w:r>
              <w:rPr>
                <w:lang w:eastAsia="en-US"/>
              </w:rPr>
              <w:t>Ескертулер болған кезде ұйымның жауапты құрылымдық бөлімшесі ескертулерді алған күннен бастап 2 (екі) жұмыс күні ішінде даму жоспарының орындалуы жөніндегі есептің жобасын (жедел деректер бойынша) пысықтайды және оны ұйымның атқарушы органының қарауына қайта ұсынады;</w:t>
            </w:r>
          </w:p>
          <w:p w:rsidR="00EC13CF" w:rsidRDefault="00EC13CF" w:rsidP="00EC13CF">
            <w:pPr>
              <w:widowControl w:val="0"/>
              <w:ind w:firstLine="316"/>
              <w:jc w:val="both"/>
              <w:rPr>
                <w:lang w:eastAsia="en-US"/>
              </w:rPr>
            </w:pPr>
            <w:r>
              <w:rPr>
                <w:lang w:eastAsia="en-US"/>
              </w:rPr>
              <w:t>2) даму жоспарының орындалуы жөніндегі есептің жобасын (жедел деректер бойынша) ұйымның атқарушы органы бекітеді.</w:t>
            </w:r>
          </w:p>
          <w:p w:rsidR="00EC13CF" w:rsidRDefault="00EC13CF" w:rsidP="00EC13CF">
            <w:pPr>
              <w:widowControl w:val="0"/>
              <w:ind w:firstLine="316"/>
              <w:jc w:val="both"/>
              <w:rPr>
                <w:lang w:eastAsia="en-US"/>
              </w:rPr>
            </w:pPr>
            <w:r>
              <w:rPr>
                <w:lang w:eastAsia="en-US"/>
              </w:rPr>
              <w:t xml:space="preserve">Даму жоспарының орындалуы жөніндегі есепті (жедел деректер бойынша) бекіту қорытындылары бойынша 2 (екі) жұмыс күні ішінде ұйымның атқарушы органының оны PDF форматында бекіту туралы сканерленген шешімі </w:t>
            </w:r>
            <w:r w:rsidRPr="00EC13CF">
              <w:rPr>
                <w:b/>
                <w:lang w:eastAsia="en-US"/>
              </w:rPr>
              <w:t>электрондық</w:t>
            </w:r>
            <w:r>
              <w:rPr>
                <w:lang w:eastAsia="en-US"/>
              </w:rPr>
              <w:t xml:space="preserve"> есепке тіркеле отырып, тізілімге енгізу үшін бірыңғай операторға </w:t>
            </w:r>
            <w:r w:rsidRPr="00EC13CF">
              <w:rPr>
                <w:b/>
                <w:lang w:eastAsia="en-US"/>
              </w:rPr>
              <w:t>электрондық</w:t>
            </w:r>
            <w:r>
              <w:rPr>
                <w:lang w:eastAsia="en-US"/>
              </w:rPr>
              <w:t xml:space="preserve"> есеп жіберіледі.</w:t>
            </w:r>
          </w:p>
          <w:p w:rsidR="00EC13CF" w:rsidRDefault="00EC13CF" w:rsidP="00EC13CF">
            <w:pPr>
              <w:widowControl w:val="0"/>
              <w:ind w:firstLine="316"/>
              <w:jc w:val="both"/>
              <w:rPr>
                <w:lang w:eastAsia="en-US"/>
              </w:rPr>
            </w:pPr>
            <w:r>
              <w:rPr>
                <w:lang w:eastAsia="en-US"/>
              </w:rPr>
              <w:lastRenderedPageBreak/>
              <w:t xml:space="preserve">Бірыңғай оператор даму жоспарының орындалуы жөніндегі есеп (жедел деректер бойынша) келіп түскен күннен бастап 2 (екі) жұмыс күні ішінде ұйымның электрондық </w:t>
            </w:r>
            <w:r w:rsidRPr="00EC13CF">
              <w:rPr>
                <w:b/>
                <w:lang w:eastAsia="en-US"/>
              </w:rPr>
              <w:t>мекенжайына</w:t>
            </w:r>
            <w:r>
              <w:rPr>
                <w:lang w:eastAsia="en-US"/>
              </w:rPr>
              <w:t xml:space="preserve"> даму жоспарының орындалуы жөніндегі есептің тізілімге қабылданғаны туралы хабарламаны (жедел деректер бойынша) не оны қабылдаудан бас тарту туралы хабарламаны жібереді.</w:t>
            </w:r>
          </w:p>
          <w:p w:rsidR="00EC13CF" w:rsidRDefault="00EC13CF" w:rsidP="00EC13CF">
            <w:pPr>
              <w:widowControl w:val="0"/>
              <w:ind w:firstLine="316"/>
              <w:jc w:val="both"/>
              <w:rPr>
                <w:lang w:eastAsia="en-US"/>
              </w:rPr>
            </w:pPr>
            <w:r>
              <w:rPr>
                <w:lang w:eastAsia="en-US"/>
              </w:rPr>
              <w:t>Мыналар:</w:t>
            </w:r>
          </w:p>
          <w:p w:rsidR="00EC13CF" w:rsidRDefault="00EC13CF" w:rsidP="00EC13CF">
            <w:pPr>
              <w:widowControl w:val="0"/>
              <w:ind w:firstLine="316"/>
              <w:jc w:val="both"/>
              <w:rPr>
                <w:lang w:eastAsia="en-US"/>
              </w:rPr>
            </w:pPr>
            <w:r>
              <w:rPr>
                <w:lang w:eastAsia="en-US"/>
              </w:rPr>
              <w:t>1) ұйымның атқарушы органының даму жоспарының орындалуы жөніндегі есептің бекітілгені туралы сканерленген шешімінің болмауы (жедел деректер бойынша);</w:t>
            </w:r>
          </w:p>
          <w:p w:rsidR="00EC13CF" w:rsidRDefault="00EC13CF" w:rsidP="00EC13CF">
            <w:pPr>
              <w:widowControl w:val="0"/>
              <w:ind w:firstLine="316"/>
              <w:jc w:val="both"/>
              <w:rPr>
                <w:lang w:eastAsia="en-US"/>
              </w:rPr>
            </w:pPr>
            <w:r>
              <w:rPr>
                <w:lang w:eastAsia="en-US"/>
              </w:rPr>
              <w:t>2) ұйымға тиесілі емес электрондық цифрлық қолтаңбамен қол қою даму жоспарының орындалуы жөніндегі есепті қабылдаудан бас тарту үшін негіз болып табылады.</w:t>
            </w:r>
          </w:p>
          <w:p w:rsidR="00F94494" w:rsidRPr="00227A2F" w:rsidRDefault="00EC13CF" w:rsidP="00EC13CF">
            <w:pPr>
              <w:widowControl w:val="0"/>
              <w:ind w:firstLine="316"/>
              <w:jc w:val="both"/>
              <w:rPr>
                <w:lang w:eastAsia="en-US"/>
              </w:rPr>
            </w:pPr>
            <w:r>
              <w:rPr>
                <w:lang w:eastAsia="en-US"/>
              </w:rPr>
              <w:t xml:space="preserve">Бірыңғай оператор даму жоспарының орындалуы жөніндегі есепті қабылдаудан бас тартқан жағдайда (жедел деректер бойынша) ұйым даму жоспарының орындалуы жөніндегі есепті қабылдаудан бас тарту туралы хабарламаны алған күннен бастап 2 (екі) жұмыс күні ішінде (жедел деректер бойынша) ескертулерді жояды және бірыңғай операторға даму жоспарының орындалуы жөніндегі есепті (жедел </w:t>
            </w:r>
            <w:r>
              <w:rPr>
                <w:lang w:eastAsia="en-US"/>
              </w:rPr>
              <w:lastRenderedPageBreak/>
              <w:t>деректер бойынша) қайта енгізеді.</w:t>
            </w:r>
          </w:p>
        </w:tc>
        <w:tc>
          <w:tcPr>
            <w:tcW w:w="4395" w:type="dxa"/>
          </w:tcPr>
          <w:p w:rsidR="00EC13CF" w:rsidRDefault="00EC13CF" w:rsidP="00EC13CF">
            <w:pPr>
              <w:widowControl w:val="0"/>
              <w:ind w:firstLine="316"/>
              <w:jc w:val="both"/>
              <w:rPr>
                <w:lang w:eastAsia="en-US"/>
              </w:rPr>
            </w:pPr>
            <w:r>
              <w:rPr>
                <w:lang w:eastAsia="en-US"/>
              </w:rPr>
              <w:lastRenderedPageBreak/>
              <w:t xml:space="preserve">49. Есепті жылдан кейінгі жылдың 30 (отызыншы) сәуіріне дейін бекітілген жылдық аудиттелген қаржылық есептілік болмаған жағдайда, атқарушы орган тізілімнің веб-порталында даму жоспарының орындалуы жөніндегі есептің жобасын (жедел деректер бойынша) әзірлеуді жүзеге асырады және даму жоспарының орындалуы жөніндегі </w:t>
            </w:r>
            <w:r w:rsidRPr="00EC13CF">
              <w:rPr>
                <w:b/>
                <w:lang w:val="kk-KZ" w:eastAsia="en-US"/>
              </w:rPr>
              <w:t>цифрлық</w:t>
            </w:r>
            <w:r>
              <w:rPr>
                <w:lang w:eastAsia="en-US"/>
              </w:rPr>
              <w:t xml:space="preserve"> есепті (жедел деректер бойынша) тізілімге енгізу үшін есепті жылдан кейінгі жылдың 1 (бірінші) маусымынан кешіктірмей бірыңғай операторға жібереді.</w:t>
            </w:r>
          </w:p>
          <w:p w:rsidR="00EC13CF" w:rsidRDefault="00EC13CF" w:rsidP="00EC13CF">
            <w:pPr>
              <w:widowControl w:val="0"/>
              <w:ind w:firstLine="316"/>
              <w:jc w:val="both"/>
              <w:rPr>
                <w:lang w:eastAsia="en-US"/>
              </w:rPr>
            </w:pPr>
            <w:r>
              <w:rPr>
                <w:lang w:eastAsia="en-US"/>
              </w:rPr>
              <w:t>Даму жоспарының орындалуы бойынша есепті әзірлеу және бекіту (жедел деректер бойынша) мынадай тәртіппен жүзеге асырылады:</w:t>
            </w:r>
          </w:p>
          <w:p w:rsidR="00EC13CF" w:rsidRDefault="00EC13CF" w:rsidP="00EC13CF">
            <w:pPr>
              <w:widowControl w:val="0"/>
              <w:ind w:firstLine="316"/>
              <w:jc w:val="both"/>
              <w:rPr>
                <w:lang w:eastAsia="en-US"/>
              </w:rPr>
            </w:pPr>
            <w:r>
              <w:rPr>
                <w:lang w:eastAsia="en-US"/>
              </w:rPr>
              <w:t xml:space="preserve">1) есепті кезеңнен кейінгі 10 (оныншы) мамырдан кешіктірмей даму жоспарының орындалуы жөніндегі есепті әзірлеуге жауапты ұйымның құрылымдық бөлімшесі даму жоспарының орындалуы жөніндегі есептің жобасын әзірлеуді жүзеге </w:t>
            </w:r>
            <w:r>
              <w:rPr>
                <w:lang w:eastAsia="en-US"/>
              </w:rPr>
              <w:lastRenderedPageBreak/>
              <w:t>асырады (жедел деректер бойынша) және оны ұйымның атқарушы органының қарауына енгізеді.</w:t>
            </w:r>
          </w:p>
          <w:p w:rsidR="00EC13CF" w:rsidRDefault="00EC13CF" w:rsidP="00EC13CF">
            <w:pPr>
              <w:widowControl w:val="0"/>
              <w:ind w:firstLine="316"/>
              <w:jc w:val="both"/>
              <w:rPr>
                <w:lang w:eastAsia="en-US"/>
              </w:rPr>
            </w:pPr>
            <w:r>
              <w:rPr>
                <w:lang w:eastAsia="en-US"/>
              </w:rPr>
              <w:t>Ұйымның атқарушы органы 5 (бес) жұмыс күні ішінде даму жоспарының орындалуы жөніндегі есептің жобасын (жедел деректер бойынша) қарайды және оны бекіту туралы не пысықтау үшін қайтару туралы шешім қабылдайды.</w:t>
            </w:r>
          </w:p>
          <w:p w:rsidR="00EC13CF" w:rsidRDefault="00EC13CF" w:rsidP="00EC13CF">
            <w:pPr>
              <w:widowControl w:val="0"/>
              <w:ind w:firstLine="316"/>
              <w:jc w:val="both"/>
              <w:rPr>
                <w:lang w:eastAsia="en-US"/>
              </w:rPr>
            </w:pPr>
            <w:r>
              <w:rPr>
                <w:lang w:eastAsia="en-US"/>
              </w:rPr>
              <w:t>Ескертулер болған кезде ұйымның жауапты құрылымдық бөлімшесі ескертулерді алған күннен бастап 2 (екі) жұмыс күні ішінде даму жоспарының орындалуы жөніндегі есептің жобасын (жедел деректер бойынша) пысықтайды және оны ұйымның атқарушы органының қарауына қайта ұсынады;</w:t>
            </w:r>
          </w:p>
          <w:p w:rsidR="00EC13CF" w:rsidRDefault="00EC13CF" w:rsidP="00EC13CF">
            <w:pPr>
              <w:widowControl w:val="0"/>
              <w:ind w:firstLine="316"/>
              <w:jc w:val="both"/>
              <w:rPr>
                <w:lang w:eastAsia="en-US"/>
              </w:rPr>
            </w:pPr>
            <w:r>
              <w:rPr>
                <w:lang w:eastAsia="en-US"/>
              </w:rPr>
              <w:t>2) даму жоспарының орындалуы жөніндегі есептің жобасын (жедел деректер бойынша) ұйымның атқарушы органы бекітеді.</w:t>
            </w:r>
          </w:p>
          <w:p w:rsidR="00EC13CF" w:rsidRDefault="00EC13CF" w:rsidP="00EC13CF">
            <w:pPr>
              <w:widowControl w:val="0"/>
              <w:ind w:firstLine="316"/>
              <w:jc w:val="both"/>
              <w:rPr>
                <w:lang w:eastAsia="en-US"/>
              </w:rPr>
            </w:pPr>
            <w:r>
              <w:rPr>
                <w:lang w:eastAsia="en-US"/>
              </w:rPr>
              <w:t xml:space="preserve">Даму жоспарының орындалуы жөніндегі есепті (жедел деректер бойынша) бекіту қорытындылары бойынша 2 (екі) жұмыс күні ішінде ұйымның атқарушы органының оны PDF форматында бекіту туралы сканерленген шешімі </w:t>
            </w:r>
            <w:r w:rsidRPr="00EC13CF">
              <w:rPr>
                <w:b/>
                <w:lang w:val="kk-KZ" w:eastAsia="en-US"/>
              </w:rPr>
              <w:t>цифрлық</w:t>
            </w:r>
            <w:r>
              <w:rPr>
                <w:lang w:eastAsia="en-US"/>
              </w:rPr>
              <w:t xml:space="preserve"> есепке тіркеле отырып, тізілімге енгізу үшін бірыңғай операторға </w:t>
            </w:r>
            <w:r w:rsidRPr="00EC13CF">
              <w:rPr>
                <w:b/>
                <w:lang w:val="kk-KZ" w:eastAsia="en-US"/>
              </w:rPr>
              <w:t>цифрлық</w:t>
            </w:r>
            <w:r>
              <w:rPr>
                <w:lang w:eastAsia="en-US"/>
              </w:rPr>
              <w:t xml:space="preserve"> есеп жіберіледі.</w:t>
            </w:r>
          </w:p>
          <w:p w:rsidR="00EC13CF" w:rsidRDefault="00EC13CF" w:rsidP="00EC13CF">
            <w:pPr>
              <w:widowControl w:val="0"/>
              <w:ind w:firstLine="316"/>
              <w:jc w:val="both"/>
              <w:rPr>
                <w:lang w:eastAsia="en-US"/>
              </w:rPr>
            </w:pPr>
            <w:r>
              <w:rPr>
                <w:lang w:eastAsia="en-US"/>
              </w:rPr>
              <w:lastRenderedPageBreak/>
              <w:t xml:space="preserve">Бірыңғай оператор даму жоспарының орындалуы жөніндегі есеп (жедел деректер бойынша) келіп түскен күннен бастап 2 (екі) жұмыс күні ішінде ұйымның электрондық </w:t>
            </w:r>
            <w:r w:rsidRPr="00EC13CF">
              <w:rPr>
                <w:b/>
                <w:lang w:val="kk-KZ" w:eastAsia="en-US"/>
              </w:rPr>
              <w:t>поштасына</w:t>
            </w:r>
            <w:r>
              <w:rPr>
                <w:lang w:eastAsia="en-US"/>
              </w:rPr>
              <w:t xml:space="preserve"> даму жоспарының орындалуы жөніндегі есептің тізілімге қабылданғаны туралы хабарламаны (жедел деректер бойынша) не оны қабылдаудан бас тарту туралы хабарламаны жібереді.</w:t>
            </w:r>
          </w:p>
          <w:p w:rsidR="00EC13CF" w:rsidRDefault="00EC13CF" w:rsidP="00EC13CF">
            <w:pPr>
              <w:widowControl w:val="0"/>
              <w:ind w:firstLine="316"/>
              <w:jc w:val="both"/>
              <w:rPr>
                <w:lang w:eastAsia="en-US"/>
              </w:rPr>
            </w:pPr>
            <w:r>
              <w:rPr>
                <w:lang w:eastAsia="en-US"/>
              </w:rPr>
              <w:t>Мыналар:</w:t>
            </w:r>
          </w:p>
          <w:p w:rsidR="00EC13CF" w:rsidRDefault="00EC13CF" w:rsidP="00EC13CF">
            <w:pPr>
              <w:widowControl w:val="0"/>
              <w:ind w:firstLine="316"/>
              <w:jc w:val="both"/>
              <w:rPr>
                <w:lang w:eastAsia="en-US"/>
              </w:rPr>
            </w:pPr>
            <w:r>
              <w:rPr>
                <w:lang w:eastAsia="en-US"/>
              </w:rPr>
              <w:t>1) ұйымның атқарушы органының даму жоспарының орындалуы жөніндегі есептің бекітілгені туралы сканерленген шешімінің болмауы (жедел деректер бойынша);</w:t>
            </w:r>
          </w:p>
          <w:p w:rsidR="00EC13CF" w:rsidRDefault="00EC13CF" w:rsidP="00EC13CF">
            <w:pPr>
              <w:widowControl w:val="0"/>
              <w:ind w:firstLine="316"/>
              <w:jc w:val="both"/>
              <w:rPr>
                <w:lang w:eastAsia="en-US"/>
              </w:rPr>
            </w:pPr>
            <w:r>
              <w:rPr>
                <w:lang w:eastAsia="en-US"/>
              </w:rPr>
              <w:t>2) ұйымға тиесілі емес электрондық цифрлық қолтаңбамен қол қою даму жоспарының орындалуы жөніндегі есепті қабылдаудан бас тарту үшін негіз болып табылады.</w:t>
            </w:r>
          </w:p>
          <w:p w:rsidR="00F94494" w:rsidRPr="00227A2F" w:rsidRDefault="00EC13CF" w:rsidP="00EC13CF">
            <w:pPr>
              <w:widowControl w:val="0"/>
              <w:ind w:firstLine="316"/>
              <w:jc w:val="both"/>
              <w:rPr>
                <w:lang w:eastAsia="en-US"/>
              </w:rPr>
            </w:pPr>
            <w:r>
              <w:rPr>
                <w:lang w:eastAsia="en-US"/>
              </w:rPr>
              <w:t xml:space="preserve">Бірыңғай оператор даму жоспарының орындалуы жөніндегі есепті қабылдаудан бас тартқан жағдайда (жедел деректер бойынша) ұйым даму жоспарының орындалуы жөніндегі есепті қабылдаудан бас тарту туралы хабарламаны алған күннен бастап 2 (екі) жұмыс күні ішінде (жедел деректер бойынша) ескертулерді жояды және бірыңғай операторға даму жоспарының орындалуы жөніндегі есепті (жедел </w:t>
            </w:r>
            <w:r>
              <w:rPr>
                <w:lang w:eastAsia="en-US"/>
              </w:rPr>
              <w:lastRenderedPageBreak/>
              <w:t>деректер бойынша) қайта енгізеді.</w:t>
            </w:r>
          </w:p>
        </w:tc>
        <w:tc>
          <w:tcPr>
            <w:tcW w:w="4112" w:type="dxa"/>
          </w:tcPr>
          <w:p w:rsidR="00F94494" w:rsidRDefault="00D41210" w:rsidP="00F94494">
            <w:r>
              <w:rPr>
                <w:color w:val="000000"/>
                <w:lang w:val="kk-KZ"/>
              </w:rPr>
              <w:lastRenderedPageBreak/>
              <w:t xml:space="preserve">Негіздеме салыстырма кестенің </w:t>
            </w:r>
            <w:r>
              <w:rPr>
                <w:color w:val="000000"/>
                <w:lang w:val="kk-KZ"/>
              </w:rPr>
              <w:br/>
              <w:t>2</w:t>
            </w:r>
            <w:r w:rsidR="00F94494" w:rsidRPr="00633C81">
              <w:rPr>
                <w:color w:val="000000"/>
                <w:lang w:val="kk-KZ"/>
              </w:rPr>
              <w:t>-позициясында келтірілген</w:t>
            </w:r>
          </w:p>
        </w:tc>
      </w:tr>
      <w:tr w:rsidR="00F94494" w:rsidRPr="00227A2F" w:rsidTr="009941C5">
        <w:tc>
          <w:tcPr>
            <w:tcW w:w="703" w:type="dxa"/>
          </w:tcPr>
          <w:p w:rsidR="00F94494" w:rsidRPr="00227A2F" w:rsidRDefault="00F94494" w:rsidP="00F94494">
            <w:pPr>
              <w:pStyle w:val="a5"/>
              <w:widowControl w:val="0"/>
              <w:numPr>
                <w:ilvl w:val="0"/>
                <w:numId w:val="14"/>
              </w:numPr>
              <w:jc w:val="center"/>
            </w:pPr>
          </w:p>
        </w:tc>
        <w:tc>
          <w:tcPr>
            <w:tcW w:w="1702" w:type="dxa"/>
          </w:tcPr>
          <w:p w:rsidR="00F94494" w:rsidRPr="00227A2F" w:rsidRDefault="00F94494" w:rsidP="00F94494">
            <w:pPr>
              <w:widowControl w:val="0"/>
              <w:jc w:val="center"/>
              <w:rPr>
                <w:lang w:eastAsia="en-US"/>
              </w:rPr>
            </w:pPr>
            <w:r w:rsidRPr="00227A2F">
              <w:rPr>
                <w:lang w:eastAsia="en-US"/>
              </w:rPr>
              <w:t>51</w:t>
            </w:r>
            <w:r>
              <w:rPr>
                <w:lang w:val="kk-KZ" w:eastAsia="en-US"/>
              </w:rPr>
              <w:t xml:space="preserve"> тармақ</w:t>
            </w:r>
          </w:p>
        </w:tc>
        <w:tc>
          <w:tcPr>
            <w:tcW w:w="4394" w:type="dxa"/>
          </w:tcPr>
          <w:p w:rsidR="00F94494" w:rsidRPr="00227A2F" w:rsidRDefault="00EC13CF" w:rsidP="00F94494">
            <w:pPr>
              <w:widowControl w:val="0"/>
              <w:ind w:firstLine="316"/>
              <w:jc w:val="both"/>
              <w:rPr>
                <w:lang w:eastAsia="en-US"/>
              </w:rPr>
            </w:pPr>
            <w:r w:rsidRPr="00EC13CF">
              <w:rPr>
                <w:lang w:eastAsia="en-US"/>
              </w:rPr>
              <w:t xml:space="preserve">51. Мемлекеттік органның даму жоспарында, </w:t>
            </w:r>
            <w:r w:rsidRPr="00EC13CF">
              <w:rPr>
                <w:b/>
                <w:lang w:eastAsia="en-US"/>
              </w:rPr>
              <w:t>облыстың, республикалық маңызы бар қаланың, астананың</w:t>
            </w:r>
            <w:r w:rsidRPr="00EC13CF">
              <w:rPr>
                <w:lang w:eastAsia="en-US"/>
              </w:rPr>
              <w:t xml:space="preserve"> даму жоспарында көзделген, ұйымның қаржы-шаруашылық қызметінің көрсеткіштері мен өзге де көрсеткіштердің орындалуы туралы ақпаратты талдау және қорыту даму жоспарларының іске асырылуының мониторингі болып табылады.</w:t>
            </w:r>
          </w:p>
        </w:tc>
        <w:tc>
          <w:tcPr>
            <w:tcW w:w="4395" w:type="dxa"/>
          </w:tcPr>
          <w:p w:rsidR="00F94494" w:rsidRPr="00227A2F" w:rsidRDefault="00EC13CF" w:rsidP="00EC13CF">
            <w:pPr>
              <w:widowControl w:val="0"/>
              <w:ind w:firstLine="316"/>
              <w:jc w:val="both"/>
              <w:rPr>
                <w:lang w:eastAsia="en-US"/>
              </w:rPr>
            </w:pPr>
            <w:r w:rsidRPr="00EC13CF">
              <w:rPr>
                <w:lang w:eastAsia="en-US"/>
              </w:rPr>
              <w:t xml:space="preserve">51. Мемлекеттік органның даму жоспарында,  </w:t>
            </w:r>
            <w:r w:rsidRPr="00EC13CF">
              <w:rPr>
                <w:b/>
                <w:lang w:eastAsia="en-US"/>
              </w:rPr>
              <w:t>астананың</w:t>
            </w:r>
            <w:r w:rsidRPr="00EC13CF">
              <w:rPr>
                <w:b/>
                <w:lang w:val="kk-KZ" w:eastAsia="en-US"/>
              </w:rPr>
              <w:t>,</w:t>
            </w:r>
            <w:r w:rsidRPr="00EC13CF">
              <w:rPr>
                <w:b/>
                <w:lang w:eastAsia="en-US"/>
              </w:rPr>
              <w:t xml:space="preserve"> республикалық маңызы бар қаланың,  облыстың</w:t>
            </w:r>
            <w:r w:rsidRPr="00EC13CF">
              <w:rPr>
                <w:lang w:eastAsia="en-US"/>
              </w:rPr>
              <w:t xml:space="preserve"> даму жоспарында көзделген, ұйымның қаржы-шаруашылық қызметінің көрсеткіштері мен өзге де көрсеткіштердің орындалуы туралы ақпаратты талдау және қорыту даму жоспарларының іске асырылуының мониторингі болып табылады.</w:t>
            </w:r>
          </w:p>
        </w:tc>
        <w:tc>
          <w:tcPr>
            <w:tcW w:w="4112" w:type="dxa"/>
          </w:tcPr>
          <w:p w:rsidR="00F94494" w:rsidRDefault="00F94494" w:rsidP="00F94494">
            <w:r w:rsidRPr="00633C81">
              <w:rPr>
                <w:color w:val="000000"/>
                <w:lang w:val="kk-KZ"/>
              </w:rPr>
              <w:t xml:space="preserve">Негіздеме салыстырма кестенің </w:t>
            </w:r>
            <w:r w:rsidRPr="00633C81">
              <w:rPr>
                <w:color w:val="000000"/>
                <w:lang w:val="kk-KZ"/>
              </w:rPr>
              <w:br/>
              <w:t>1-позициясында келтірілген</w:t>
            </w:r>
          </w:p>
        </w:tc>
      </w:tr>
      <w:tr w:rsidR="00F94494" w:rsidRPr="00227A2F" w:rsidTr="009941C5">
        <w:tc>
          <w:tcPr>
            <w:tcW w:w="703" w:type="dxa"/>
          </w:tcPr>
          <w:p w:rsidR="00F94494" w:rsidRPr="00227A2F" w:rsidRDefault="00F94494" w:rsidP="00F94494">
            <w:pPr>
              <w:pStyle w:val="a5"/>
              <w:widowControl w:val="0"/>
              <w:numPr>
                <w:ilvl w:val="0"/>
                <w:numId w:val="14"/>
              </w:numPr>
              <w:jc w:val="center"/>
            </w:pPr>
          </w:p>
        </w:tc>
        <w:tc>
          <w:tcPr>
            <w:tcW w:w="1702" w:type="dxa"/>
          </w:tcPr>
          <w:p w:rsidR="00F94494" w:rsidRPr="00227A2F" w:rsidRDefault="00F94494" w:rsidP="00F94494">
            <w:pPr>
              <w:widowControl w:val="0"/>
              <w:jc w:val="center"/>
              <w:rPr>
                <w:lang w:eastAsia="en-US"/>
              </w:rPr>
            </w:pPr>
            <w:r w:rsidRPr="00227A2F">
              <w:rPr>
                <w:lang w:eastAsia="en-US"/>
              </w:rPr>
              <w:t>55</w:t>
            </w:r>
            <w:r>
              <w:rPr>
                <w:lang w:val="kk-KZ" w:eastAsia="en-US"/>
              </w:rPr>
              <w:t xml:space="preserve"> тармақ</w:t>
            </w:r>
          </w:p>
        </w:tc>
        <w:tc>
          <w:tcPr>
            <w:tcW w:w="4394" w:type="dxa"/>
          </w:tcPr>
          <w:p w:rsidR="00EC13CF" w:rsidRDefault="00EC13CF" w:rsidP="00EC13CF">
            <w:pPr>
              <w:widowControl w:val="0"/>
              <w:ind w:firstLine="316"/>
              <w:jc w:val="both"/>
              <w:rPr>
                <w:lang w:eastAsia="en-US"/>
              </w:rPr>
            </w:pPr>
            <w:r>
              <w:rPr>
                <w:lang w:eastAsia="en-US"/>
              </w:rPr>
              <w:t>55. Даму жоспарының іске асырылу мониторингісінің нәтижелері туралы есепке басқарушы органның электрондық цифрлық қолтаңбасымен есепті кезеңнен кейінгі жылдың 25 (жиырма бесінші) қазанынан кешіктірмей қол қойылып, бірыңғай операторға тізілімнің веб-порталы арқылы жіберіледі.</w:t>
            </w:r>
          </w:p>
          <w:p w:rsidR="00EC13CF" w:rsidRDefault="00EC13CF" w:rsidP="00EC13CF">
            <w:pPr>
              <w:widowControl w:val="0"/>
              <w:ind w:firstLine="316"/>
              <w:jc w:val="both"/>
              <w:rPr>
                <w:lang w:eastAsia="en-US"/>
              </w:rPr>
            </w:pPr>
            <w:r>
              <w:rPr>
                <w:lang w:eastAsia="en-US"/>
              </w:rPr>
              <w:t xml:space="preserve">Бірыңғай оператор даму жоспарының іске асырылуын мониторингілеудің нәтижелері туралы есеп түскен күннен бастап 3 (үш) жұмыс күні ішінде басқарушы органның электрондық </w:t>
            </w:r>
            <w:r w:rsidRPr="00EC13CF">
              <w:rPr>
                <w:b/>
                <w:lang w:eastAsia="en-US"/>
              </w:rPr>
              <w:t>мекенжайына</w:t>
            </w:r>
            <w:r>
              <w:rPr>
                <w:lang w:eastAsia="en-US"/>
              </w:rPr>
              <w:t xml:space="preserve"> даму жоспарының іске асырылуын мониторингілеудің нәтижелері туралы есептің тізілімге қабылданғаны туралы хабарлама, не оны қабылдаудан бас тартылғаны туралы хабарлама жолдайды.</w:t>
            </w:r>
          </w:p>
          <w:p w:rsidR="00EC13CF" w:rsidRDefault="00EC13CF" w:rsidP="00EC13CF">
            <w:pPr>
              <w:widowControl w:val="0"/>
              <w:ind w:firstLine="316"/>
              <w:jc w:val="both"/>
              <w:rPr>
                <w:lang w:eastAsia="en-US"/>
              </w:rPr>
            </w:pPr>
            <w:r>
              <w:rPr>
                <w:lang w:eastAsia="en-US"/>
              </w:rPr>
              <w:t xml:space="preserve">Басқарушы органға тиесілі емес </w:t>
            </w:r>
            <w:r>
              <w:rPr>
                <w:lang w:eastAsia="en-US"/>
              </w:rPr>
              <w:lastRenderedPageBreak/>
              <w:t>электрондық цифрлық қолтаңбамен қол қойылуы даму жоспарының іске асырылуын мониторингілеудің нәтижелері туралы есепті қабылдаудан бас тарту үшін негіз болып табылады.</w:t>
            </w:r>
          </w:p>
          <w:p w:rsidR="00F94494" w:rsidRPr="00227A2F" w:rsidRDefault="00EC13CF" w:rsidP="00EC13CF">
            <w:pPr>
              <w:widowControl w:val="0"/>
              <w:ind w:firstLine="316"/>
              <w:jc w:val="both"/>
              <w:rPr>
                <w:lang w:eastAsia="en-US"/>
              </w:rPr>
            </w:pPr>
            <w:r>
              <w:rPr>
                <w:lang w:eastAsia="en-US"/>
              </w:rPr>
              <w:t>Бірыңғай оператор даму жоспарының іске асырылуын мониторингілеу нәтижелері туралы есепті қабылдаудан бас тартқан жағдайда, басқарушы орган ескертулерді жойып, даму жоспарының іске асырылуын мониторингілеу нәтижелері туралы есептің қабылдаудан бас тартылғаны туралы хабарлама алған күннен бастап 5 (бес) жұмыс күні ішінде бірыңғай операторға оны қайта жібереді.</w:t>
            </w:r>
          </w:p>
        </w:tc>
        <w:tc>
          <w:tcPr>
            <w:tcW w:w="4395" w:type="dxa"/>
          </w:tcPr>
          <w:p w:rsidR="00EC13CF" w:rsidRPr="00EC13CF" w:rsidRDefault="00EC13CF" w:rsidP="00EC13CF">
            <w:pPr>
              <w:widowControl w:val="0"/>
              <w:ind w:firstLine="316"/>
              <w:jc w:val="both"/>
              <w:rPr>
                <w:lang w:eastAsia="en-US"/>
              </w:rPr>
            </w:pPr>
            <w:r w:rsidRPr="00EC13CF">
              <w:rPr>
                <w:lang w:eastAsia="en-US"/>
              </w:rPr>
              <w:lastRenderedPageBreak/>
              <w:t>55. Даму жоспарының іске асырылу мониторингісінің нәтижелері туралы есепке басқарушы органның электрондық цифрлық қолтаңбасымен есепті кезеңнен кейінгі жылдың 25 (жиырма бесінші) қазанынан кешіктірмей қол қойылып, бірыңғай операторға тізілімнің веб-порталы арқылы жіберіледі.</w:t>
            </w:r>
          </w:p>
          <w:p w:rsidR="00EC13CF" w:rsidRPr="00EC13CF" w:rsidRDefault="00EC13CF" w:rsidP="00EC13CF">
            <w:pPr>
              <w:widowControl w:val="0"/>
              <w:ind w:firstLine="316"/>
              <w:jc w:val="both"/>
              <w:rPr>
                <w:lang w:eastAsia="en-US"/>
              </w:rPr>
            </w:pPr>
            <w:r w:rsidRPr="00EC13CF">
              <w:rPr>
                <w:lang w:eastAsia="en-US"/>
              </w:rPr>
              <w:t xml:space="preserve">Бірыңғай оператор даму жоспарының іске асырылуын мониторингілеудің нәтижелері туралы есеп түскен күннен бастап 3 (үш) жұмыс күні ішінде басқарушы органның электрондық </w:t>
            </w:r>
            <w:r>
              <w:rPr>
                <w:b/>
                <w:lang w:val="kk-KZ" w:eastAsia="en-US"/>
              </w:rPr>
              <w:t>поштасына</w:t>
            </w:r>
            <w:r w:rsidRPr="00EC13CF">
              <w:rPr>
                <w:lang w:eastAsia="en-US"/>
              </w:rPr>
              <w:t xml:space="preserve"> даму жоспарының іске асырылуын мониторингілеудің нәтижелері туралы есептің тізілімге қабылданғаны туралы хабарлама, не оны қабылдаудан бас тартылғаны туралы хабарлама жолдайды.</w:t>
            </w:r>
          </w:p>
          <w:p w:rsidR="00EC13CF" w:rsidRPr="00EC13CF" w:rsidRDefault="00EC13CF" w:rsidP="00EC13CF">
            <w:pPr>
              <w:widowControl w:val="0"/>
              <w:ind w:firstLine="316"/>
              <w:jc w:val="both"/>
              <w:rPr>
                <w:lang w:eastAsia="en-US"/>
              </w:rPr>
            </w:pPr>
            <w:r w:rsidRPr="00EC13CF">
              <w:rPr>
                <w:lang w:eastAsia="en-US"/>
              </w:rPr>
              <w:t xml:space="preserve">Басқарушы органға тиесілі емес </w:t>
            </w:r>
            <w:r w:rsidRPr="00EC13CF">
              <w:rPr>
                <w:lang w:eastAsia="en-US"/>
              </w:rPr>
              <w:lastRenderedPageBreak/>
              <w:t>электрондық цифрлық қолтаңбамен қол қойылуы даму жоспарының іске асырылуын мониторингілеудің нәтижелері туралы есепті қабылдаудан бас тарту үшін негіз болып табылады.</w:t>
            </w:r>
          </w:p>
          <w:p w:rsidR="00F94494" w:rsidRPr="00227A2F" w:rsidRDefault="00EC13CF" w:rsidP="00EC13CF">
            <w:pPr>
              <w:widowControl w:val="0"/>
              <w:ind w:firstLine="316"/>
              <w:jc w:val="both"/>
              <w:rPr>
                <w:lang w:eastAsia="en-US"/>
              </w:rPr>
            </w:pPr>
            <w:r w:rsidRPr="00EC13CF">
              <w:rPr>
                <w:lang w:eastAsia="en-US"/>
              </w:rPr>
              <w:t>Бірыңғай оператор даму жоспарының іске асырылуын мониторингілеу нәтижелері туралы есепті қабылдаудан бас тартқан жағдайда, басқарушы орган ескертулерді жойып, даму жоспарының іске асырылуын мониторингілеу нәтижелері туралы есептің қабылдаудан бас тартылғаны туралы хабарлама алған күннен бастап 5 (бес) жұмыс күні ішінде бірыңғай операторға оны қайта жібереді.</w:t>
            </w:r>
          </w:p>
        </w:tc>
        <w:tc>
          <w:tcPr>
            <w:tcW w:w="4112" w:type="dxa"/>
          </w:tcPr>
          <w:p w:rsidR="00F94494" w:rsidRDefault="00D41210" w:rsidP="00F94494">
            <w:r>
              <w:rPr>
                <w:color w:val="000000"/>
                <w:lang w:val="kk-KZ"/>
              </w:rPr>
              <w:lastRenderedPageBreak/>
              <w:t xml:space="preserve">Негіздеме салыстырма кестенің </w:t>
            </w:r>
            <w:r>
              <w:rPr>
                <w:color w:val="000000"/>
                <w:lang w:val="kk-KZ"/>
              </w:rPr>
              <w:br/>
              <w:t>2</w:t>
            </w:r>
            <w:r w:rsidR="00F94494" w:rsidRPr="00633C81">
              <w:rPr>
                <w:color w:val="000000"/>
                <w:lang w:val="kk-KZ"/>
              </w:rPr>
              <w:t>-позициясында келтірілген</w:t>
            </w:r>
          </w:p>
        </w:tc>
      </w:tr>
      <w:tr w:rsidR="001F6C1D" w:rsidRPr="00227A2F" w:rsidTr="009941C5">
        <w:tc>
          <w:tcPr>
            <w:tcW w:w="15306" w:type="dxa"/>
            <w:gridSpan w:val="5"/>
          </w:tcPr>
          <w:p w:rsidR="00EC13CF" w:rsidRPr="00EC13CF" w:rsidRDefault="00EC13CF" w:rsidP="00EC13CF">
            <w:pPr>
              <w:ind w:left="20" w:firstLine="297"/>
              <w:jc w:val="center"/>
              <w:rPr>
                <w:b/>
                <w:bCs/>
              </w:rPr>
            </w:pPr>
            <w:r>
              <w:rPr>
                <w:b/>
                <w:bCs/>
              </w:rPr>
              <w:lastRenderedPageBreak/>
              <w:t>Мемлекет бақылайтын</w:t>
            </w:r>
            <w:r>
              <w:rPr>
                <w:b/>
                <w:bCs/>
                <w:lang w:val="kk-KZ"/>
              </w:rPr>
              <w:t xml:space="preserve"> </w:t>
            </w:r>
            <w:r>
              <w:rPr>
                <w:b/>
                <w:bCs/>
              </w:rPr>
              <w:t>акционерлік қоғамдар мен</w:t>
            </w:r>
            <w:r>
              <w:rPr>
                <w:b/>
                <w:bCs/>
                <w:lang w:val="kk-KZ"/>
              </w:rPr>
              <w:t xml:space="preserve"> </w:t>
            </w:r>
            <w:r>
              <w:rPr>
                <w:b/>
                <w:bCs/>
              </w:rPr>
              <w:t>жауапкершілігі шектеулі</w:t>
            </w:r>
            <w:r>
              <w:rPr>
                <w:b/>
                <w:bCs/>
                <w:lang w:val="kk-KZ"/>
              </w:rPr>
              <w:t xml:space="preserve"> </w:t>
            </w:r>
            <w:r>
              <w:rPr>
                <w:b/>
                <w:bCs/>
              </w:rPr>
              <w:t>серіктестіктердің, мемлекеттік</w:t>
            </w:r>
            <w:r>
              <w:rPr>
                <w:b/>
                <w:bCs/>
                <w:lang w:val="kk-KZ"/>
              </w:rPr>
              <w:t xml:space="preserve"> </w:t>
            </w:r>
            <w:r w:rsidRPr="00EC13CF">
              <w:rPr>
                <w:b/>
                <w:bCs/>
              </w:rPr>
              <w:t>кәсіпорындардың даму</w:t>
            </w:r>
          </w:p>
          <w:p w:rsidR="001F6C1D" w:rsidRPr="00227A2F" w:rsidRDefault="00EC13CF" w:rsidP="00EC13CF">
            <w:pPr>
              <w:ind w:left="20" w:firstLine="297"/>
              <w:jc w:val="center"/>
              <w:rPr>
                <w:b/>
                <w:bCs/>
              </w:rPr>
            </w:pPr>
            <w:r>
              <w:rPr>
                <w:b/>
                <w:bCs/>
              </w:rPr>
              <w:t>жоспарларын әзірлеу, бекіту,</w:t>
            </w:r>
            <w:r>
              <w:rPr>
                <w:b/>
                <w:bCs/>
                <w:lang w:val="kk-KZ"/>
              </w:rPr>
              <w:t xml:space="preserve"> </w:t>
            </w:r>
            <w:r>
              <w:rPr>
                <w:b/>
                <w:bCs/>
              </w:rPr>
              <w:t>олардың іске асырылуын</w:t>
            </w:r>
            <w:r>
              <w:rPr>
                <w:b/>
                <w:bCs/>
                <w:lang w:val="kk-KZ"/>
              </w:rPr>
              <w:t xml:space="preserve"> </w:t>
            </w:r>
            <w:r>
              <w:rPr>
                <w:b/>
                <w:bCs/>
              </w:rPr>
              <w:t>мониторингілеу және бағалау,</w:t>
            </w:r>
            <w:r>
              <w:rPr>
                <w:b/>
                <w:bCs/>
                <w:lang w:val="kk-KZ"/>
              </w:rPr>
              <w:t xml:space="preserve"> </w:t>
            </w:r>
            <w:r>
              <w:rPr>
                <w:b/>
                <w:bCs/>
              </w:rPr>
              <w:t>сондай-ақ олардың орындалуы</w:t>
            </w:r>
            <w:r>
              <w:rPr>
                <w:b/>
                <w:bCs/>
                <w:lang w:val="kk-KZ"/>
              </w:rPr>
              <w:t xml:space="preserve"> </w:t>
            </w:r>
            <w:r w:rsidRPr="00EC13CF">
              <w:rPr>
                <w:b/>
                <w:bCs/>
              </w:rPr>
              <w:t xml:space="preserve">жөніндегі </w:t>
            </w:r>
            <w:r>
              <w:rPr>
                <w:b/>
                <w:bCs/>
                <w:lang w:val="kk-KZ"/>
              </w:rPr>
              <w:t xml:space="preserve"> </w:t>
            </w:r>
            <w:r>
              <w:rPr>
                <w:b/>
                <w:bCs/>
              </w:rPr>
              <w:t>есептерді әзірлеу және</w:t>
            </w:r>
            <w:r>
              <w:rPr>
                <w:b/>
                <w:bCs/>
                <w:lang w:val="kk-KZ"/>
              </w:rPr>
              <w:t xml:space="preserve"> </w:t>
            </w:r>
            <w:r>
              <w:rPr>
                <w:b/>
                <w:bCs/>
              </w:rPr>
              <w:t>ұсыну қағидаларына</w:t>
            </w:r>
            <w:r>
              <w:rPr>
                <w:b/>
                <w:bCs/>
                <w:lang w:val="kk-KZ"/>
              </w:rPr>
              <w:t xml:space="preserve"> </w:t>
            </w:r>
            <w:r w:rsidRPr="00EC13CF">
              <w:rPr>
                <w:b/>
                <w:bCs/>
              </w:rPr>
              <w:t>2-қосымша</w:t>
            </w:r>
          </w:p>
        </w:tc>
      </w:tr>
      <w:tr w:rsidR="001C40CC" w:rsidRPr="00227A2F" w:rsidTr="009941C5">
        <w:trPr>
          <w:trHeight w:val="2118"/>
        </w:trPr>
        <w:tc>
          <w:tcPr>
            <w:tcW w:w="703" w:type="dxa"/>
          </w:tcPr>
          <w:p w:rsidR="001C40CC" w:rsidRPr="00227A2F" w:rsidRDefault="001C40CC" w:rsidP="0007002F">
            <w:pPr>
              <w:pStyle w:val="a5"/>
              <w:widowControl w:val="0"/>
              <w:numPr>
                <w:ilvl w:val="0"/>
                <w:numId w:val="14"/>
              </w:numPr>
              <w:jc w:val="center"/>
            </w:pPr>
          </w:p>
        </w:tc>
        <w:tc>
          <w:tcPr>
            <w:tcW w:w="1702" w:type="dxa"/>
          </w:tcPr>
          <w:p w:rsidR="001C40CC" w:rsidRPr="00F94494" w:rsidRDefault="00F94494" w:rsidP="001C684A">
            <w:pPr>
              <w:widowControl w:val="0"/>
              <w:jc w:val="center"/>
              <w:rPr>
                <w:lang w:val="kk-KZ" w:eastAsia="en-US"/>
              </w:rPr>
            </w:pPr>
            <w:r>
              <w:rPr>
                <w:lang w:val="kk-KZ" w:eastAsia="en-US"/>
              </w:rPr>
              <w:t>Ұйым паспортының 10 жолы</w:t>
            </w:r>
          </w:p>
        </w:tc>
        <w:tc>
          <w:tcPr>
            <w:tcW w:w="4394" w:type="dxa"/>
          </w:tcPr>
          <w:p w:rsidR="001C40CC" w:rsidRPr="00227A2F" w:rsidRDefault="001C40CC" w:rsidP="001C40CC">
            <w:pPr>
              <w:widowControl w:val="0"/>
              <w:ind w:hanging="392"/>
              <w:jc w:val="center"/>
              <w:rPr>
                <w:lang w:eastAsia="en-US"/>
              </w:rPr>
            </w:pPr>
          </w:p>
          <w:tbl>
            <w:tblPr>
              <w:tblStyle w:val="a6"/>
              <w:tblW w:w="4111" w:type="dxa"/>
              <w:tblLayout w:type="fixed"/>
              <w:tblLook w:val="04A0" w:firstRow="1" w:lastRow="0" w:firstColumn="1" w:lastColumn="0" w:noHBand="0" w:noVBand="1"/>
            </w:tblPr>
            <w:tblGrid>
              <w:gridCol w:w="593"/>
              <w:gridCol w:w="1390"/>
              <w:gridCol w:w="738"/>
              <w:gridCol w:w="1390"/>
            </w:tblGrid>
            <w:tr w:rsidR="002B021D" w:rsidRPr="00EC13CF" w:rsidTr="001F6C1D">
              <w:trPr>
                <w:trHeight w:val="1553"/>
              </w:trPr>
              <w:tc>
                <w:tcPr>
                  <w:tcW w:w="593" w:type="dxa"/>
                </w:tcPr>
                <w:p w:rsidR="002B021D" w:rsidRPr="00227A2F" w:rsidRDefault="002B021D" w:rsidP="001C684A">
                  <w:pPr>
                    <w:framePr w:hSpace="180" w:wrap="around" w:vAnchor="text" w:hAnchor="text" w:xAlign="center" w:y="1"/>
                    <w:widowControl w:val="0"/>
                    <w:suppressOverlap/>
                    <w:jc w:val="center"/>
                    <w:rPr>
                      <w:lang w:val="kk-KZ" w:eastAsia="en-US"/>
                    </w:rPr>
                  </w:pPr>
                  <w:r w:rsidRPr="00227A2F">
                    <w:rPr>
                      <w:lang w:val="kk-KZ" w:eastAsia="en-US"/>
                    </w:rPr>
                    <w:t>10</w:t>
                  </w:r>
                </w:p>
              </w:tc>
              <w:tc>
                <w:tcPr>
                  <w:tcW w:w="1390" w:type="dxa"/>
                </w:tcPr>
                <w:p w:rsidR="002B021D" w:rsidRPr="00EC13CF" w:rsidRDefault="00EC13CF" w:rsidP="001C684A">
                  <w:pPr>
                    <w:framePr w:hSpace="180" w:wrap="around" w:vAnchor="text" w:hAnchor="text" w:xAlign="center" w:y="1"/>
                    <w:widowControl w:val="0"/>
                    <w:suppressOverlap/>
                    <w:jc w:val="both"/>
                    <w:rPr>
                      <w:lang w:val="kk-KZ" w:eastAsia="en-US"/>
                    </w:rPr>
                  </w:pPr>
                  <w:r w:rsidRPr="00EC13CF">
                    <w:rPr>
                      <w:lang w:val="kk-KZ" w:eastAsia="en-US"/>
                    </w:rPr>
                    <w:t xml:space="preserve">Электрондық </w:t>
                  </w:r>
                  <w:r w:rsidRPr="00EC13CF">
                    <w:rPr>
                      <w:b/>
                      <w:lang w:val="kk-KZ" w:eastAsia="en-US"/>
                    </w:rPr>
                    <w:t>мекенжай</w:t>
                  </w:r>
                  <w:r w:rsidRPr="00EC13CF">
                    <w:rPr>
                      <w:lang w:val="kk-KZ" w:eastAsia="en-US"/>
                    </w:rPr>
                    <w:t xml:space="preserve"> (e-maіl), веб-сайт</w:t>
                  </w:r>
                </w:p>
              </w:tc>
              <w:tc>
                <w:tcPr>
                  <w:tcW w:w="738" w:type="dxa"/>
                  <w:vAlign w:val="center"/>
                </w:tcPr>
                <w:p w:rsidR="002B021D" w:rsidRPr="00EC13CF" w:rsidRDefault="002B021D" w:rsidP="001C684A">
                  <w:pPr>
                    <w:framePr w:hSpace="180" w:wrap="around" w:vAnchor="text" w:hAnchor="text" w:xAlign="center" w:y="1"/>
                    <w:widowControl w:val="0"/>
                    <w:suppressOverlap/>
                    <w:rPr>
                      <w:lang w:val="kk-KZ" w:eastAsia="en-US"/>
                    </w:rPr>
                  </w:pPr>
                </w:p>
              </w:tc>
              <w:tc>
                <w:tcPr>
                  <w:tcW w:w="1390" w:type="dxa"/>
                </w:tcPr>
                <w:p w:rsidR="002B021D" w:rsidRPr="00EC13CF" w:rsidRDefault="002B021D" w:rsidP="001C684A">
                  <w:pPr>
                    <w:framePr w:hSpace="180" w:wrap="around" w:vAnchor="text" w:hAnchor="text" w:xAlign="center" w:y="1"/>
                    <w:widowControl w:val="0"/>
                    <w:suppressOverlap/>
                    <w:jc w:val="center"/>
                    <w:rPr>
                      <w:lang w:val="kk-KZ" w:eastAsia="en-US"/>
                    </w:rPr>
                  </w:pPr>
                </w:p>
              </w:tc>
            </w:tr>
          </w:tbl>
          <w:p w:rsidR="001C40CC" w:rsidRPr="00EC13CF" w:rsidRDefault="001C40CC" w:rsidP="001C40CC">
            <w:pPr>
              <w:widowControl w:val="0"/>
              <w:ind w:hanging="392"/>
              <w:jc w:val="center"/>
              <w:rPr>
                <w:lang w:val="kk-KZ" w:eastAsia="en-US"/>
              </w:rPr>
            </w:pPr>
          </w:p>
        </w:tc>
        <w:tc>
          <w:tcPr>
            <w:tcW w:w="4395" w:type="dxa"/>
          </w:tcPr>
          <w:p w:rsidR="001C40CC" w:rsidRPr="00EC13CF" w:rsidRDefault="001C40CC" w:rsidP="00226EC4">
            <w:pPr>
              <w:widowControl w:val="0"/>
              <w:ind w:firstLine="316"/>
              <w:jc w:val="both"/>
              <w:rPr>
                <w:lang w:val="kk-KZ" w:eastAsia="en-US"/>
              </w:rPr>
            </w:pPr>
          </w:p>
          <w:tbl>
            <w:tblPr>
              <w:tblStyle w:val="a6"/>
              <w:tblW w:w="4111" w:type="dxa"/>
              <w:tblLayout w:type="fixed"/>
              <w:tblLook w:val="04A0" w:firstRow="1" w:lastRow="0" w:firstColumn="1" w:lastColumn="0" w:noHBand="0" w:noVBand="1"/>
            </w:tblPr>
            <w:tblGrid>
              <w:gridCol w:w="593"/>
              <w:gridCol w:w="1390"/>
              <w:gridCol w:w="738"/>
              <w:gridCol w:w="1390"/>
            </w:tblGrid>
            <w:tr w:rsidR="002B021D" w:rsidRPr="00EC13CF" w:rsidTr="00D87FF7">
              <w:trPr>
                <w:trHeight w:val="1553"/>
              </w:trPr>
              <w:tc>
                <w:tcPr>
                  <w:tcW w:w="593" w:type="dxa"/>
                </w:tcPr>
                <w:p w:rsidR="002B021D" w:rsidRPr="00227A2F" w:rsidRDefault="002B021D" w:rsidP="001C684A">
                  <w:pPr>
                    <w:framePr w:hSpace="180" w:wrap="around" w:vAnchor="text" w:hAnchor="text" w:xAlign="center" w:y="1"/>
                    <w:widowControl w:val="0"/>
                    <w:suppressOverlap/>
                    <w:jc w:val="center"/>
                    <w:rPr>
                      <w:lang w:val="kk-KZ" w:eastAsia="en-US"/>
                    </w:rPr>
                  </w:pPr>
                  <w:r w:rsidRPr="00227A2F">
                    <w:rPr>
                      <w:lang w:val="kk-KZ" w:eastAsia="en-US"/>
                    </w:rPr>
                    <w:t>10</w:t>
                  </w:r>
                </w:p>
              </w:tc>
              <w:tc>
                <w:tcPr>
                  <w:tcW w:w="1390" w:type="dxa"/>
                </w:tcPr>
                <w:p w:rsidR="002B021D" w:rsidRPr="00EC13CF" w:rsidRDefault="00EC13CF" w:rsidP="00EC13CF">
                  <w:pPr>
                    <w:framePr w:hSpace="180" w:wrap="around" w:vAnchor="text" w:hAnchor="text" w:xAlign="center" w:y="1"/>
                    <w:widowControl w:val="0"/>
                    <w:suppressOverlap/>
                    <w:jc w:val="both"/>
                    <w:rPr>
                      <w:lang w:val="kk-KZ" w:eastAsia="en-US"/>
                    </w:rPr>
                  </w:pPr>
                  <w:r w:rsidRPr="00EC13CF">
                    <w:rPr>
                      <w:lang w:val="kk-KZ" w:eastAsia="en-US"/>
                    </w:rPr>
                    <w:t xml:space="preserve">Электрондық </w:t>
                  </w:r>
                  <w:r w:rsidRPr="00EC13CF">
                    <w:rPr>
                      <w:b/>
                      <w:lang w:val="kk-KZ" w:eastAsia="en-US"/>
                    </w:rPr>
                    <w:t>пошта</w:t>
                  </w:r>
                  <w:r w:rsidRPr="00EC13CF">
                    <w:rPr>
                      <w:lang w:val="kk-KZ" w:eastAsia="en-US"/>
                    </w:rPr>
                    <w:t xml:space="preserve"> (e-maіl), веб-сайт</w:t>
                  </w:r>
                </w:p>
              </w:tc>
              <w:tc>
                <w:tcPr>
                  <w:tcW w:w="738" w:type="dxa"/>
                  <w:vAlign w:val="center"/>
                </w:tcPr>
                <w:p w:rsidR="002B021D" w:rsidRPr="00EC13CF" w:rsidRDefault="002B021D" w:rsidP="001C684A">
                  <w:pPr>
                    <w:framePr w:hSpace="180" w:wrap="around" w:vAnchor="text" w:hAnchor="text" w:xAlign="center" w:y="1"/>
                    <w:widowControl w:val="0"/>
                    <w:suppressOverlap/>
                    <w:rPr>
                      <w:lang w:val="kk-KZ" w:eastAsia="en-US"/>
                    </w:rPr>
                  </w:pPr>
                </w:p>
              </w:tc>
              <w:tc>
                <w:tcPr>
                  <w:tcW w:w="1390" w:type="dxa"/>
                </w:tcPr>
                <w:p w:rsidR="002B021D" w:rsidRPr="00EC13CF" w:rsidRDefault="002B021D" w:rsidP="001C684A">
                  <w:pPr>
                    <w:framePr w:hSpace="180" w:wrap="around" w:vAnchor="text" w:hAnchor="text" w:xAlign="center" w:y="1"/>
                    <w:widowControl w:val="0"/>
                    <w:suppressOverlap/>
                    <w:jc w:val="center"/>
                    <w:rPr>
                      <w:lang w:val="kk-KZ" w:eastAsia="en-US"/>
                    </w:rPr>
                  </w:pPr>
                </w:p>
              </w:tc>
            </w:tr>
          </w:tbl>
          <w:p w:rsidR="00413E45" w:rsidRPr="00EC13CF" w:rsidRDefault="00413E45" w:rsidP="00226EC4">
            <w:pPr>
              <w:widowControl w:val="0"/>
              <w:ind w:firstLine="316"/>
              <w:jc w:val="both"/>
              <w:rPr>
                <w:lang w:val="kk-KZ" w:eastAsia="en-US"/>
              </w:rPr>
            </w:pPr>
          </w:p>
        </w:tc>
        <w:tc>
          <w:tcPr>
            <w:tcW w:w="4112" w:type="dxa"/>
          </w:tcPr>
          <w:p w:rsidR="00A96586" w:rsidRPr="00227A2F" w:rsidRDefault="00F94494" w:rsidP="00226EC4">
            <w:pPr>
              <w:ind w:left="20" w:firstLine="297"/>
              <w:jc w:val="both"/>
              <w:rPr>
                <w:bCs/>
              </w:rPr>
            </w:pPr>
            <w:r>
              <w:rPr>
                <w:color w:val="000000"/>
                <w:lang w:val="kk-KZ"/>
              </w:rPr>
              <w:t xml:space="preserve">Негіздеме </w:t>
            </w:r>
            <w:r w:rsidR="00D41210">
              <w:rPr>
                <w:color w:val="000000"/>
                <w:lang w:val="kk-KZ"/>
              </w:rPr>
              <w:t xml:space="preserve">салыстырма кестенің </w:t>
            </w:r>
            <w:r w:rsidR="00D41210">
              <w:rPr>
                <w:color w:val="000000"/>
                <w:lang w:val="kk-KZ"/>
              </w:rPr>
              <w:br/>
              <w:t>2</w:t>
            </w:r>
            <w:r>
              <w:rPr>
                <w:color w:val="000000"/>
                <w:lang w:val="kk-KZ"/>
              </w:rPr>
              <w:t>-позициясында келтірілген</w:t>
            </w:r>
          </w:p>
          <w:p w:rsidR="00A96586" w:rsidRPr="00227A2F" w:rsidRDefault="00A96586" w:rsidP="00226EC4">
            <w:pPr>
              <w:ind w:left="20" w:firstLine="297"/>
              <w:jc w:val="both"/>
              <w:rPr>
                <w:bCs/>
              </w:rPr>
            </w:pPr>
          </w:p>
          <w:p w:rsidR="00A96586" w:rsidRPr="00227A2F" w:rsidRDefault="00A96586" w:rsidP="001C684A">
            <w:pPr>
              <w:jc w:val="both"/>
              <w:rPr>
                <w:bCs/>
              </w:rPr>
            </w:pPr>
          </w:p>
        </w:tc>
      </w:tr>
      <w:tr w:rsidR="0038094B" w:rsidRPr="00EC13CF" w:rsidTr="009941C5">
        <w:tc>
          <w:tcPr>
            <w:tcW w:w="15306" w:type="dxa"/>
            <w:gridSpan w:val="5"/>
          </w:tcPr>
          <w:p w:rsidR="0038094B" w:rsidRPr="00EC13CF" w:rsidRDefault="00EC13CF" w:rsidP="00EC13CF">
            <w:pPr>
              <w:ind w:left="20" w:firstLine="297"/>
              <w:jc w:val="center"/>
              <w:rPr>
                <w:b/>
                <w:bCs/>
                <w:lang w:val="kk-KZ"/>
              </w:rPr>
            </w:pPr>
            <w:r>
              <w:rPr>
                <w:b/>
                <w:bCs/>
                <w:lang w:val="kk-KZ"/>
              </w:rPr>
              <w:t>«</w:t>
            </w:r>
            <w:r w:rsidRPr="00EC13CF">
              <w:rPr>
                <w:b/>
                <w:bCs/>
              </w:rPr>
              <w:t>Мемлекеттік активтерді және квазимемлекеттік секторды басқару жөніндегі ұлттық баяндаманы қалыптастыру қағидаларын бекіту туралы</w:t>
            </w:r>
            <w:r>
              <w:rPr>
                <w:b/>
                <w:bCs/>
                <w:lang w:val="kk-KZ"/>
              </w:rPr>
              <w:t xml:space="preserve">» </w:t>
            </w:r>
            <w:r w:rsidRPr="00EC13CF">
              <w:rPr>
                <w:b/>
                <w:bCs/>
                <w:lang w:val="kk-KZ"/>
              </w:rPr>
              <w:t>Қазақстан Республикасы Премьер-Министрінің орынбасары - Ұлттық экономика министрінің 2025 жылғы 30 сәуірдегі № 19 бұйрығы</w:t>
            </w:r>
          </w:p>
        </w:tc>
      </w:tr>
      <w:tr w:rsidR="0038094B" w:rsidRPr="00EC13CF" w:rsidTr="009941C5">
        <w:tc>
          <w:tcPr>
            <w:tcW w:w="15306" w:type="dxa"/>
            <w:gridSpan w:val="5"/>
          </w:tcPr>
          <w:p w:rsidR="0038094B" w:rsidRPr="00EC13CF" w:rsidRDefault="00EC13CF" w:rsidP="0038094B">
            <w:pPr>
              <w:ind w:left="20" w:firstLine="297"/>
              <w:jc w:val="center"/>
              <w:rPr>
                <w:b/>
                <w:bCs/>
                <w:lang w:val="kk-KZ"/>
              </w:rPr>
            </w:pPr>
            <w:r w:rsidRPr="00EC13CF">
              <w:rPr>
                <w:b/>
                <w:bCs/>
                <w:lang w:val="kk-KZ"/>
              </w:rPr>
              <w:t>Мемлекеттік активтерді және квазимемлекеттік секторды басқару жөніндегі ұлттық баяндаманы қалыптастыру қағидалары</w:t>
            </w:r>
          </w:p>
        </w:tc>
      </w:tr>
      <w:tr w:rsidR="0038094B" w:rsidRPr="00227A2F" w:rsidTr="009941C5">
        <w:tc>
          <w:tcPr>
            <w:tcW w:w="703" w:type="dxa"/>
          </w:tcPr>
          <w:p w:rsidR="0038094B" w:rsidRPr="00EC13CF" w:rsidRDefault="0038094B" w:rsidP="0007002F">
            <w:pPr>
              <w:pStyle w:val="a5"/>
              <w:numPr>
                <w:ilvl w:val="0"/>
                <w:numId w:val="14"/>
              </w:numPr>
              <w:jc w:val="center"/>
              <w:rPr>
                <w:bCs/>
                <w:lang w:val="kk-KZ"/>
              </w:rPr>
            </w:pPr>
          </w:p>
        </w:tc>
        <w:tc>
          <w:tcPr>
            <w:tcW w:w="1702" w:type="dxa"/>
          </w:tcPr>
          <w:p w:rsidR="00F94494" w:rsidRDefault="00F94494" w:rsidP="00F94494">
            <w:pPr>
              <w:ind w:left="20" w:hanging="20"/>
              <w:jc w:val="center"/>
              <w:rPr>
                <w:bCs/>
              </w:rPr>
            </w:pPr>
            <w:r>
              <w:rPr>
                <w:bCs/>
                <w:lang w:val="kk-KZ"/>
              </w:rPr>
              <w:t>2-тармақ</w:t>
            </w:r>
            <w:r>
              <w:rPr>
                <w:bCs/>
              </w:rPr>
              <w:t xml:space="preserve"> </w:t>
            </w:r>
          </w:p>
          <w:p w:rsidR="0038094B" w:rsidRPr="00227A2F" w:rsidRDefault="00F94494" w:rsidP="00F94494">
            <w:pPr>
              <w:ind w:left="20" w:hanging="20"/>
              <w:jc w:val="center"/>
              <w:rPr>
                <w:bCs/>
              </w:rPr>
            </w:pPr>
            <w:r w:rsidRPr="00227A2F">
              <w:rPr>
                <w:bCs/>
              </w:rPr>
              <w:t xml:space="preserve">2) </w:t>
            </w:r>
            <w:r>
              <w:rPr>
                <w:bCs/>
                <w:lang w:val="kk-KZ"/>
              </w:rPr>
              <w:t>тармақша</w:t>
            </w:r>
            <w:r w:rsidR="0038094B" w:rsidRPr="00227A2F">
              <w:rPr>
                <w:bCs/>
              </w:rPr>
              <w:t xml:space="preserve"> </w:t>
            </w:r>
          </w:p>
        </w:tc>
        <w:tc>
          <w:tcPr>
            <w:tcW w:w="4394" w:type="dxa"/>
          </w:tcPr>
          <w:p w:rsidR="00EC13CF" w:rsidRDefault="00EC13CF" w:rsidP="0038094B">
            <w:pPr>
              <w:pStyle w:val="af8"/>
              <w:spacing w:before="0" w:beforeAutospacing="0" w:after="0" w:afterAutospacing="0"/>
              <w:ind w:firstLine="184"/>
              <w:jc w:val="both"/>
            </w:pPr>
            <w:r w:rsidRPr="00EC13CF">
              <w:t>2. Осы Қағидаларда мынадай негізгі ұғымдар пайдаланылады:</w:t>
            </w:r>
          </w:p>
          <w:p w:rsidR="0038094B" w:rsidRPr="00227A2F" w:rsidRDefault="0038094B" w:rsidP="0038094B">
            <w:pPr>
              <w:pStyle w:val="af8"/>
              <w:spacing w:before="0" w:beforeAutospacing="0" w:after="0" w:afterAutospacing="0"/>
              <w:ind w:firstLine="184"/>
              <w:jc w:val="both"/>
            </w:pPr>
            <w:r w:rsidRPr="00227A2F">
              <w:lastRenderedPageBreak/>
              <w:t>...</w:t>
            </w:r>
          </w:p>
          <w:p w:rsidR="0038094B" w:rsidRPr="00227A2F" w:rsidRDefault="00EC13CF" w:rsidP="00EC13CF">
            <w:pPr>
              <w:pStyle w:val="af8"/>
              <w:spacing w:before="0" w:beforeAutospacing="0" w:after="0" w:afterAutospacing="0"/>
              <w:ind w:firstLine="184"/>
              <w:jc w:val="both"/>
            </w:pPr>
            <w:r w:rsidRPr="00EC13CF">
              <w:t xml:space="preserve">2) квазимемлекеттік сектор субъектілері (бұдан әрі – КСС) – мемлекеттік кәсіпорындар, жауапкершілігі шектеулі серіктестіктер, акционерлік қоғамдар, оның ішінде мемлекет құрылтайшысы, қатысушысы немесе акционері болып табылатын Ұлттық әл-ауқат қоры, ұлттық басқарушы холдингтер, ұлттық холдингтер, ұлттық компаниялар, сондай-ақ еншілес, тәуелді және Қазақстан Республикасының </w:t>
            </w:r>
            <w:r w:rsidRPr="00EC13CF">
              <w:rPr>
                <w:b/>
              </w:rPr>
              <w:t>заңнамалық актiлерiне</w:t>
            </w:r>
            <w:r w:rsidRPr="00EC13CF">
              <w:t xml:space="preserve"> сәйкес олармен үлестес болып табылатын өзге де заңды тұлғалар, әлеуметтік медициналық сақтандыру қоры, Мемлекеттік әлеуметтік сақтандыру қоры, </w:t>
            </w:r>
            <w:r>
              <w:rPr>
                <w:lang w:val="kk-KZ"/>
              </w:rPr>
              <w:t>«</w:t>
            </w:r>
            <w:r w:rsidRPr="00EC13CF">
              <w:t>Астана</w:t>
            </w:r>
            <w:r>
              <w:rPr>
                <w:lang w:val="kk-KZ"/>
              </w:rPr>
              <w:t>»</w:t>
            </w:r>
            <w:r w:rsidRPr="00EC13CF">
              <w:t xml:space="preserve"> халықаралық қаржы орталығы органдарының, олардың ұйымдарының және қатысушыларының қызметі үшін жағдайларды қамтамасыз ететін коммерциялық емес ұйым;</w:t>
            </w:r>
          </w:p>
        </w:tc>
        <w:tc>
          <w:tcPr>
            <w:tcW w:w="4395" w:type="dxa"/>
          </w:tcPr>
          <w:p w:rsidR="00EC13CF" w:rsidRDefault="00EC13CF" w:rsidP="00EC13CF">
            <w:pPr>
              <w:pStyle w:val="af8"/>
              <w:spacing w:before="0" w:beforeAutospacing="0" w:after="0" w:afterAutospacing="0"/>
              <w:ind w:firstLine="184"/>
              <w:jc w:val="both"/>
            </w:pPr>
            <w:r w:rsidRPr="00EC13CF">
              <w:lastRenderedPageBreak/>
              <w:t>2. Осы Қағидаларда мынадай негізгі ұғымдар пайдаланылады:</w:t>
            </w:r>
          </w:p>
          <w:p w:rsidR="00EC13CF" w:rsidRPr="00227A2F" w:rsidRDefault="00EC13CF" w:rsidP="00EC13CF">
            <w:pPr>
              <w:pStyle w:val="af8"/>
              <w:spacing w:before="0" w:beforeAutospacing="0" w:after="0" w:afterAutospacing="0"/>
              <w:ind w:firstLine="184"/>
              <w:jc w:val="both"/>
            </w:pPr>
            <w:r w:rsidRPr="00227A2F">
              <w:lastRenderedPageBreak/>
              <w:t>...</w:t>
            </w:r>
          </w:p>
          <w:p w:rsidR="0038094B" w:rsidRPr="00227A2F" w:rsidRDefault="00EC13CF" w:rsidP="00EC13CF">
            <w:pPr>
              <w:pStyle w:val="af8"/>
              <w:spacing w:before="0" w:beforeAutospacing="0" w:after="0" w:afterAutospacing="0"/>
              <w:ind w:firstLine="184"/>
              <w:jc w:val="both"/>
            </w:pPr>
            <w:r w:rsidRPr="00EC13CF">
              <w:t xml:space="preserve">2) квазимемлекеттік сектор субъектілері (бұдан әрі – КСС) – мемлекеттік кәсіпорындар, жауапкершілігі шектеулі серіктестіктер, акционерлік қоғамдар, оның ішінде мемлекет құрылтайшысы, қатысушысы немесе акционері болып табылатын Ұлттық әл-ауқат қоры, ұлттық басқарушы холдингтер, ұлттық холдингтер, ұлттық компаниялар, сондай-ақ еншілес, тәуелді және Қазақстан Республикасының </w:t>
            </w:r>
            <w:r>
              <w:rPr>
                <w:b/>
                <w:lang w:val="kk-KZ"/>
              </w:rPr>
              <w:t>Заңдарына</w:t>
            </w:r>
            <w:r w:rsidRPr="00EC13CF">
              <w:t xml:space="preserve"> сәйкес олармен үлестес болып табылатын өзге де заңды тұлғалар, әлеуметтік медициналық сақтандыру қоры, Мемлекеттік әлеуметтік сақтандыру қоры, </w:t>
            </w:r>
            <w:r>
              <w:rPr>
                <w:lang w:val="kk-KZ"/>
              </w:rPr>
              <w:t>«</w:t>
            </w:r>
            <w:r w:rsidRPr="00EC13CF">
              <w:t>Астана</w:t>
            </w:r>
            <w:r>
              <w:rPr>
                <w:lang w:val="kk-KZ"/>
              </w:rPr>
              <w:t>»</w:t>
            </w:r>
            <w:r w:rsidRPr="00EC13CF">
              <w:t xml:space="preserve"> халықаралық қаржы орталығы органдарының, олардың ұйымдарының және қатысушыларының қызметі үшін жағдайларды қамтамасыз ететін коммерциялық емес ұйым;</w:t>
            </w:r>
          </w:p>
        </w:tc>
        <w:tc>
          <w:tcPr>
            <w:tcW w:w="4112" w:type="dxa"/>
          </w:tcPr>
          <w:p w:rsidR="0038094B" w:rsidRPr="00227A2F" w:rsidRDefault="00F94494" w:rsidP="0038094B">
            <w:pPr>
              <w:ind w:left="20" w:firstLine="297"/>
              <w:jc w:val="both"/>
              <w:rPr>
                <w:bCs/>
              </w:rPr>
            </w:pPr>
            <w:r>
              <w:rPr>
                <w:color w:val="000000"/>
                <w:lang w:val="kk-KZ"/>
              </w:rPr>
              <w:lastRenderedPageBreak/>
              <w:t xml:space="preserve">Негіздеме салыстырма кестенің </w:t>
            </w:r>
            <w:r>
              <w:rPr>
                <w:color w:val="000000"/>
                <w:lang w:val="kk-KZ"/>
              </w:rPr>
              <w:br/>
              <w:t>1-позициясында келтірілген</w:t>
            </w:r>
          </w:p>
        </w:tc>
      </w:tr>
      <w:tr w:rsidR="0038094B" w:rsidRPr="00227A2F" w:rsidTr="009941C5">
        <w:tc>
          <w:tcPr>
            <w:tcW w:w="15306" w:type="dxa"/>
            <w:gridSpan w:val="5"/>
          </w:tcPr>
          <w:p w:rsidR="00EC13CF" w:rsidRPr="00EC13CF" w:rsidRDefault="00EC13CF" w:rsidP="00EC13CF">
            <w:pPr>
              <w:ind w:left="20" w:firstLine="297"/>
              <w:jc w:val="center"/>
              <w:rPr>
                <w:b/>
                <w:bCs/>
                <w:lang w:val="kk-KZ"/>
              </w:rPr>
            </w:pPr>
            <w:r>
              <w:rPr>
                <w:b/>
                <w:bCs/>
                <w:lang w:val="kk-KZ"/>
              </w:rPr>
              <w:lastRenderedPageBreak/>
              <w:t>«</w:t>
            </w:r>
            <w:r w:rsidRPr="00EC13CF">
              <w:rPr>
                <w:b/>
                <w:bCs/>
              </w:rPr>
              <w:t>Квазимемлекеттік сектор субъектілерінің тиісті бюджетке аударымдардан немесе дивидендтер төленгеннен кейін қалған таза кіріс қаражатын пайдалануы туралы ақпарат беру қағидалары мен нысанын бекіту туралы</w:t>
            </w:r>
            <w:r>
              <w:rPr>
                <w:b/>
                <w:bCs/>
                <w:lang w:val="kk-KZ"/>
              </w:rPr>
              <w:t>»</w:t>
            </w:r>
          </w:p>
          <w:p w:rsidR="0038094B" w:rsidRPr="00227A2F" w:rsidRDefault="00EC13CF" w:rsidP="00EC13CF">
            <w:pPr>
              <w:ind w:left="20" w:firstLine="297"/>
              <w:jc w:val="center"/>
              <w:rPr>
                <w:b/>
                <w:bCs/>
              </w:rPr>
            </w:pPr>
            <w:r w:rsidRPr="00EC13CF">
              <w:rPr>
                <w:b/>
                <w:bCs/>
              </w:rPr>
              <w:t>Қазақстан Республикасы Премьер-Министрінің орынбасары - Ұлттық экономика министрінің 2025 жылғы 30 сәуірдегі № 20 бұйрығы</w:t>
            </w:r>
          </w:p>
        </w:tc>
      </w:tr>
      <w:tr w:rsidR="0038094B" w:rsidRPr="00227A2F" w:rsidTr="009941C5">
        <w:tc>
          <w:tcPr>
            <w:tcW w:w="15306" w:type="dxa"/>
            <w:gridSpan w:val="5"/>
          </w:tcPr>
          <w:p w:rsidR="0038094B" w:rsidRPr="00227A2F" w:rsidRDefault="00EC13CF" w:rsidP="0038094B">
            <w:pPr>
              <w:ind w:left="20" w:firstLine="297"/>
              <w:jc w:val="center"/>
              <w:rPr>
                <w:b/>
                <w:bCs/>
              </w:rPr>
            </w:pPr>
            <w:r w:rsidRPr="00EC13CF">
              <w:rPr>
                <w:b/>
                <w:bCs/>
              </w:rPr>
              <w:t>Квазимемлекеттік сектор субъектілерінің тиісті бюджетке аударымдардан немесе дивидендтер төленгеннен кейін қалған таза кіріс қаражатын пайдалануы туралы ақпарат беру қағидалары мен нысаны</w:t>
            </w:r>
          </w:p>
        </w:tc>
      </w:tr>
      <w:tr w:rsidR="0038094B" w:rsidRPr="00227A2F" w:rsidTr="009941C5">
        <w:tc>
          <w:tcPr>
            <w:tcW w:w="703" w:type="dxa"/>
          </w:tcPr>
          <w:p w:rsidR="0038094B" w:rsidRPr="0007002F" w:rsidRDefault="0038094B" w:rsidP="0007002F">
            <w:pPr>
              <w:pStyle w:val="a5"/>
              <w:numPr>
                <w:ilvl w:val="0"/>
                <w:numId w:val="14"/>
              </w:numPr>
              <w:jc w:val="center"/>
              <w:rPr>
                <w:bCs/>
              </w:rPr>
            </w:pPr>
          </w:p>
        </w:tc>
        <w:tc>
          <w:tcPr>
            <w:tcW w:w="1702" w:type="dxa"/>
          </w:tcPr>
          <w:p w:rsidR="00F94494" w:rsidRDefault="0038094B" w:rsidP="00F94494">
            <w:pPr>
              <w:ind w:left="20" w:hanging="20"/>
              <w:jc w:val="center"/>
              <w:rPr>
                <w:bCs/>
              </w:rPr>
            </w:pPr>
            <w:r w:rsidRPr="00227A2F">
              <w:rPr>
                <w:bCs/>
              </w:rPr>
              <w:t>2</w:t>
            </w:r>
            <w:r w:rsidR="007737A2">
              <w:rPr>
                <w:bCs/>
                <w:lang w:val="kk-KZ"/>
              </w:rPr>
              <w:t>-</w:t>
            </w:r>
            <w:r w:rsidR="00F94494">
              <w:rPr>
                <w:bCs/>
                <w:lang w:val="kk-KZ"/>
              </w:rPr>
              <w:t xml:space="preserve">тармақтың </w:t>
            </w:r>
            <w:r w:rsidR="00F94494" w:rsidRPr="00227A2F">
              <w:rPr>
                <w:bCs/>
              </w:rPr>
              <w:t xml:space="preserve">3) </w:t>
            </w:r>
            <w:r w:rsidR="00F94494">
              <w:rPr>
                <w:bCs/>
                <w:lang w:val="kk-KZ"/>
              </w:rPr>
              <w:t xml:space="preserve">тармақшасы </w:t>
            </w:r>
          </w:p>
          <w:p w:rsidR="0038094B" w:rsidRPr="00F94494" w:rsidRDefault="0038094B" w:rsidP="0038094B">
            <w:pPr>
              <w:ind w:left="20" w:hanging="20"/>
              <w:jc w:val="center"/>
              <w:rPr>
                <w:bCs/>
                <w:lang w:val="kk-KZ"/>
              </w:rPr>
            </w:pPr>
          </w:p>
        </w:tc>
        <w:tc>
          <w:tcPr>
            <w:tcW w:w="4394" w:type="dxa"/>
          </w:tcPr>
          <w:p w:rsidR="00EC13CF" w:rsidRDefault="00EC13CF" w:rsidP="0038094B">
            <w:pPr>
              <w:pStyle w:val="af8"/>
              <w:spacing w:before="0" w:beforeAutospacing="0" w:after="0" w:afterAutospacing="0"/>
              <w:ind w:firstLine="184"/>
              <w:jc w:val="both"/>
              <w:rPr>
                <w:lang w:val="kk-KZ"/>
              </w:rPr>
            </w:pPr>
            <w:r w:rsidRPr="00EC13CF">
              <w:rPr>
                <w:lang w:val="kk-KZ"/>
              </w:rPr>
              <w:t>2. Осы Қағидаларда мынадай негізгі ұғымдар пайдаланылады:</w:t>
            </w:r>
          </w:p>
          <w:p w:rsidR="0038094B" w:rsidRPr="00EC13CF" w:rsidRDefault="0038094B" w:rsidP="0038094B">
            <w:pPr>
              <w:pStyle w:val="af8"/>
              <w:spacing w:before="0" w:beforeAutospacing="0" w:after="0" w:afterAutospacing="0"/>
              <w:ind w:firstLine="184"/>
              <w:jc w:val="both"/>
              <w:rPr>
                <w:lang w:val="kk-KZ"/>
              </w:rPr>
            </w:pPr>
            <w:r w:rsidRPr="00EC13CF">
              <w:rPr>
                <w:lang w:val="kk-KZ"/>
              </w:rPr>
              <w:t>…</w:t>
            </w:r>
          </w:p>
          <w:p w:rsidR="0038094B" w:rsidRPr="00EC13CF" w:rsidRDefault="00EC13CF" w:rsidP="00EC13CF">
            <w:pPr>
              <w:pStyle w:val="af8"/>
              <w:spacing w:before="0" w:beforeAutospacing="0" w:after="0" w:afterAutospacing="0"/>
              <w:ind w:firstLine="184"/>
              <w:jc w:val="both"/>
              <w:rPr>
                <w:lang w:val="kk-KZ"/>
              </w:rPr>
            </w:pPr>
            <w:r w:rsidRPr="00EC13CF">
              <w:rPr>
                <w:lang w:val="kk-KZ"/>
              </w:rPr>
              <w:lastRenderedPageBreak/>
              <w:t xml:space="preserve">3) квазимемлекеттік сектор субъектілері – мемлекеттік кәсіпорындар, жауапкершілігі шектеулі серіктестіктер, акционерлік қоғамдар, оның ішінде мемлекет құрылтайшысы, қатысушысы немесе акционері болып табылатын Ұлттық әл-ауқат қоры, ұлттық басқарушы холдингтер, ұлттық холдингтер, ұлттық компаниялар, сондай-ақ еншілес, тәуелді және Қазақстан Республикасының </w:t>
            </w:r>
            <w:r w:rsidRPr="00457750">
              <w:rPr>
                <w:b/>
                <w:lang w:val="kk-KZ"/>
              </w:rPr>
              <w:t>заңнамалық актiлерiне</w:t>
            </w:r>
            <w:r w:rsidRPr="00EC13CF">
              <w:rPr>
                <w:lang w:val="kk-KZ"/>
              </w:rPr>
              <w:t xml:space="preserve"> сәйкес олармен үлестес болып табылатын өзге де заңды тұлғалар, әлеуметтік медициналық сақтандыру қоры, Мемлекеттік әлеуметтік сақтандыру қоры, </w:t>
            </w:r>
            <w:r>
              <w:rPr>
                <w:lang w:val="kk-KZ"/>
              </w:rPr>
              <w:t>«</w:t>
            </w:r>
            <w:r w:rsidRPr="00EC13CF">
              <w:rPr>
                <w:lang w:val="kk-KZ"/>
              </w:rPr>
              <w:t>Астана</w:t>
            </w:r>
            <w:r>
              <w:rPr>
                <w:lang w:val="kk-KZ"/>
              </w:rPr>
              <w:t>»</w:t>
            </w:r>
            <w:r w:rsidRPr="00EC13CF">
              <w:rPr>
                <w:lang w:val="kk-KZ"/>
              </w:rPr>
              <w:t xml:space="preserve"> халықаралық қаржы орталығы органдарының, олардың ұйымдарының және қатысушыларының қызметі үшін жағдайларды қамтамасыз ететін коммерциялық емес ұйым;</w:t>
            </w:r>
          </w:p>
        </w:tc>
        <w:tc>
          <w:tcPr>
            <w:tcW w:w="4395" w:type="dxa"/>
          </w:tcPr>
          <w:p w:rsidR="00EC13CF" w:rsidRDefault="00EC13CF" w:rsidP="00EC13CF">
            <w:pPr>
              <w:pStyle w:val="af8"/>
              <w:spacing w:before="0" w:beforeAutospacing="0" w:after="0" w:afterAutospacing="0"/>
              <w:ind w:firstLine="184"/>
              <w:jc w:val="both"/>
              <w:rPr>
                <w:lang w:val="kk-KZ"/>
              </w:rPr>
            </w:pPr>
            <w:r w:rsidRPr="00EC13CF">
              <w:rPr>
                <w:lang w:val="kk-KZ"/>
              </w:rPr>
              <w:lastRenderedPageBreak/>
              <w:t>2. Осы Қағидаларда мынадай негізгі ұғымдар пайдаланылады:</w:t>
            </w:r>
          </w:p>
          <w:p w:rsidR="00EC13CF" w:rsidRPr="00EC13CF" w:rsidRDefault="00EC13CF" w:rsidP="00EC13CF">
            <w:pPr>
              <w:pStyle w:val="af8"/>
              <w:spacing w:before="0" w:beforeAutospacing="0" w:after="0" w:afterAutospacing="0"/>
              <w:ind w:firstLine="184"/>
              <w:jc w:val="both"/>
              <w:rPr>
                <w:lang w:val="kk-KZ"/>
              </w:rPr>
            </w:pPr>
            <w:r w:rsidRPr="00EC13CF">
              <w:rPr>
                <w:lang w:val="kk-KZ"/>
              </w:rPr>
              <w:t>…</w:t>
            </w:r>
          </w:p>
          <w:p w:rsidR="0038094B" w:rsidRPr="00EC13CF" w:rsidRDefault="00EC13CF" w:rsidP="00457750">
            <w:pPr>
              <w:pStyle w:val="af8"/>
              <w:spacing w:before="0" w:beforeAutospacing="0" w:after="0" w:afterAutospacing="0"/>
              <w:ind w:firstLine="184"/>
              <w:jc w:val="both"/>
              <w:rPr>
                <w:lang w:val="kk-KZ"/>
              </w:rPr>
            </w:pPr>
            <w:r w:rsidRPr="00EC13CF">
              <w:rPr>
                <w:lang w:val="kk-KZ"/>
              </w:rPr>
              <w:lastRenderedPageBreak/>
              <w:t xml:space="preserve">3) квазимемлекеттік сектор субъектілері – мемлекеттік кәсіпорындар, жауапкершілігі шектеулі серіктестіктер, акционерлік қоғамдар, оның ішінде мемлекет құрылтайшысы, қатысушысы немесе акционері болып табылатын Ұлттық әл-ауқат қоры, ұлттық басқарушы холдингтер, ұлттық холдингтер, ұлттық компаниялар, сондай-ақ еншілес, тәуелді және Қазақстан Республикасының </w:t>
            </w:r>
            <w:r w:rsidR="00457750" w:rsidRPr="00457750">
              <w:rPr>
                <w:b/>
                <w:lang w:val="kk-KZ"/>
              </w:rPr>
              <w:t>Заңдарына</w:t>
            </w:r>
            <w:r w:rsidRPr="00EC13CF">
              <w:rPr>
                <w:lang w:val="kk-KZ"/>
              </w:rPr>
              <w:t xml:space="preserve"> сәйкес олармен үлестес болып табылатын өзге де заңды тұлғалар, әлеуметтік медициналық сақтандыру қоры, Мемлекеттік әлеуметтік сақтандыру қоры, </w:t>
            </w:r>
            <w:r>
              <w:rPr>
                <w:lang w:val="kk-KZ"/>
              </w:rPr>
              <w:t>«</w:t>
            </w:r>
            <w:r w:rsidRPr="00EC13CF">
              <w:rPr>
                <w:lang w:val="kk-KZ"/>
              </w:rPr>
              <w:t>Астана</w:t>
            </w:r>
            <w:r>
              <w:rPr>
                <w:lang w:val="kk-KZ"/>
              </w:rPr>
              <w:t>»</w:t>
            </w:r>
            <w:r w:rsidRPr="00EC13CF">
              <w:rPr>
                <w:lang w:val="kk-KZ"/>
              </w:rPr>
              <w:t xml:space="preserve"> халықаралық қаржы орталығы органдарының, олардың ұйымдарының және қатысушыларының қызметі үшін жағдайларды қамтамасыз ететін коммерциялық емес ұйым;</w:t>
            </w:r>
          </w:p>
        </w:tc>
        <w:tc>
          <w:tcPr>
            <w:tcW w:w="4112" w:type="dxa"/>
          </w:tcPr>
          <w:p w:rsidR="0038094B" w:rsidRPr="00227A2F" w:rsidRDefault="00F94494" w:rsidP="0038094B">
            <w:pPr>
              <w:ind w:left="20" w:firstLine="297"/>
              <w:jc w:val="both"/>
              <w:rPr>
                <w:bCs/>
              </w:rPr>
            </w:pPr>
            <w:r>
              <w:rPr>
                <w:color w:val="000000"/>
                <w:lang w:val="kk-KZ"/>
              </w:rPr>
              <w:lastRenderedPageBreak/>
              <w:t xml:space="preserve">Негіздеме салыстырма кестенің </w:t>
            </w:r>
            <w:r>
              <w:rPr>
                <w:color w:val="000000"/>
                <w:lang w:val="kk-KZ"/>
              </w:rPr>
              <w:br/>
              <w:t>1-позициясында келтірілген</w:t>
            </w:r>
          </w:p>
        </w:tc>
      </w:tr>
      <w:tr w:rsidR="0038094B" w:rsidRPr="00227A2F" w:rsidTr="009941C5">
        <w:tc>
          <w:tcPr>
            <w:tcW w:w="15306" w:type="dxa"/>
            <w:gridSpan w:val="5"/>
          </w:tcPr>
          <w:p w:rsidR="00457750" w:rsidRPr="00457750" w:rsidRDefault="00457750" w:rsidP="00457750">
            <w:pPr>
              <w:ind w:left="20" w:firstLine="297"/>
              <w:jc w:val="center"/>
              <w:rPr>
                <w:b/>
                <w:bCs/>
                <w:lang w:val="kk-KZ"/>
              </w:rPr>
            </w:pPr>
            <w:r>
              <w:rPr>
                <w:b/>
                <w:bCs/>
                <w:lang w:val="kk-KZ"/>
              </w:rPr>
              <w:lastRenderedPageBreak/>
              <w:t>«</w:t>
            </w:r>
            <w:r w:rsidRPr="00457750">
              <w:rPr>
                <w:b/>
                <w:bCs/>
              </w:rPr>
              <w:t>Мемлекеттік мүлікті басқару тиімділігін бағалау қағидаларын бекiту туралы</w:t>
            </w:r>
            <w:r>
              <w:rPr>
                <w:b/>
                <w:bCs/>
                <w:lang w:val="kk-KZ"/>
              </w:rPr>
              <w:t>»</w:t>
            </w:r>
          </w:p>
          <w:p w:rsidR="0038094B" w:rsidRPr="00227A2F" w:rsidRDefault="00457750" w:rsidP="00457750">
            <w:pPr>
              <w:ind w:left="20" w:firstLine="297"/>
              <w:jc w:val="center"/>
              <w:rPr>
                <w:b/>
                <w:bCs/>
              </w:rPr>
            </w:pPr>
            <w:r w:rsidRPr="00457750">
              <w:rPr>
                <w:b/>
                <w:bCs/>
              </w:rPr>
              <w:t>Қазақстан Республикасы Премьер-Министрінің орынбасары - Ұлттық экономика министрінің 2025 жылғы 30 сәуірдегі № 21 бұйрығы</w:t>
            </w:r>
          </w:p>
        </w:tc>
      </w:tr>
      <w:tr w:rsidR="0038094B" w:rsidRPr="00227A2F" w:rsidTr="009941C5">
        <w:tc>
          <w:tcPr>
            <w:tcW w:w="15306" w:type="dxa"/>
            <w:gridSpan w:val="5"/>
          </w:tcPr>
          <w:p w:rsidR="0038094B" w:rsidRPr="00457750" w:rsidRDefault="00457750" w:rsidP="00457750">
            <w:pPr>
              <w:pStyle w:val="3"/>
              <w:jc w:val="center"/>
              <w:outlineLvl w:val="2"/>
            </w:pPr>
            <w:r w:rsidRPr="00457750">
              <w:t>Мемлекеттік мүлікті басқару тиімділігін бағалау қағидалары</w:t>
            </w:r>
          </w:p>
        </w:tc>
      </w:tr>
      <w:tr w:rsidR="0038094B" w:rsidRPr="00227A2F" w:rsidTr="009941C5">
        <w:tc>
          <w:tcPr>
            <w:tcW w:w="703" w:type="dxa"/>
          </w:tcPr>
          <w:p w:rsidR="0038094B" w:rsidRPr="0007002F" w:rsidRDefault="0038094B" w:rsidP="0007002F">
            <w:pPr>
              <w:pStyle w:val="a5"/>
              <w:numPr>
                <w:ilvl w:val="0"/>
                <w:numId w:val="14"/>
              </w:numPr>
              <w:jc w:val="center"/>
              <w:rPr>
                <w:bCs/>
              </w:rPr>
            </w:pPr>
          </w:p>
        </w:tc>
        <w:tc>
          <w:tcPr>
            <w:tcW w:w="1702" w:type="dxa"/>
          </w:tcPr>
          <w:p w:rsidR="007737A2" w:rsidRDefault="007737A2" w:rsidP="007737A2">
            <w:pPr>
              <w:ind w:left="20" w:hanging="20"/>
              <w:jc w:val="center"/>
              <w:rPr>
                <w:bCs/>
              </w:rPr>
            </w:pPr>
            <w:r>
              <w:rPr>
                <w:bCs/>
              </w:rPr>
              <w:t>5</w:t>
            </w:r>
            <w:r>
              <w:rPr>
                <w:bCs/>
                <w:lang w:val="kk-KZ"/>
              </w:rPr>
              <w:t xml:space="preserve">-тармақтың </w:t>
            </w:r>
            <w:r>
              <w:rPr>
                <w:bCs/>
              </w:rPr>
              <w:t>2</w:t>
            </w:r>
            <w:r w:rsidRPr="00227A2F">
              <w:rPr>
                <w:bCs/>
              </w:rPr>
              <w:t xml:space="preserve">) </w:t>
            </w:r>
            <w:r>
              <w:rPr>
                <w:bCs/>
                <w:lang w:val="kk-KZ"/>
              </w:rPr>
              <w:t xml:space="preserve">тармақшасы </w:t>
            </w:r>
          </w:p>
          <w:p w:rsidR="0038094B" w:rsidRPr="00227A2F" w:rsidRDefault="0038094B" w:rsidP="0038094B">
            <w:pPr>
              <w:ind w:left="20" w:hanging="20"/>
              <w:jc w:val="center"/>
              <w:rPr>
                <w:bCs/>
              </w:rPr>
            </w:pPr>
          </w:p>
        </w:tc>
        <w:tc>
          <w:tcPr>
            <w:tcW w:w="4394" w:type="dxa"/>
          </w:tcPr>
          <w:p w:rsidR="00457750" w:rsidRDefault="00457750" w:rsidP="0038094B">
            <w:pPr>
              <w:pStyle w:val="af8"/>
              <w:spacing w:before="0" w:beforeAutospacing="0" w:after="0" w:afterAutospacing="0"/>
              <w:ind w:firstLine="184"/>
              <w:jc w:val="both"/>
            </w:pPr>
            <w:r w:rsidRPr="00457750">
              <w:t>5. Қағидаларда мынадай ұғымдар пайдаланылады:</w:t>
            </w:r>
          </w:p>
          <w:p w:rsidR="0038094B" w:rsidRPr="00227A2F" w:rsidRDefault="0038094B" w:rsidP="0038094B">
            <w:pPr>
              <w:pStyle w:val="af8"/>
              <w:spacing w:before="0" w:beforeAutospacing="0" w:after="0" w:afterAutospacing="0"/>
              <w:ind w:firstLine="184"/>
              <w:jc w:val="both"/>
            </w:pPr>
            <w:r w:rsidRPr="00227A2F">
              <w:t>…</w:t>
            </w:r>
          </w:p>
          <w:p w:rsidR="0038094B" w:rsidRPr="00227A2F" w:rsidRDefault="00457750" w:rsidP="0038094B">
            <w:pPr>
              <w:pStyle w:val="af8"/>
              <w:spacing w:before="0" w:beforeAutospacing="0" w:after="0" w:afterAutospacing="0"/>
              <w:ind w:firstLine="184"/>
              <w:jc w:val="both"/>
            </w:pPr>
            <w:r w:rsidRPr="00457750">
              <w:t xml:space="preserve">2) жергілікті атқарушы орган (әкімдік) – </w:t>
            </w:r>
            <w:r w:rsidRPr="00457750">
              <w:rPr>
                <w:b/>
              </w:rPr>
              <w:t>облыстың, (республикалық маңызы бар қаланың және астананың), ауданның (облыстық маңызы бар қаланың)</w:t>
            </w:r>
            <w:r w:rsidRPr="00457750">
              <w:t xml:space="preserve"> әкімі басқаратын, өз құзыреті </w:t>
            </w:r>
            <w:r w:rsidRPr="00457750">
              <w:lastRenderedPageBreak/>
              <w:t>шегінде тиісті аумақта жергілікті мемлекеттік басқаруды және өзін-өзі басқаруды жүзеге асыратын алқалы атқарушы орган;</w:t>
            </w:r>
          </w:p>
        </w:tc>
        <w:tc>
          <w:tcPr>
            <w:tcW w:w="4395" w:type="dxa"/>
          </w:tcPr>
          <w:p w:rsidR="00457750" w:rsidRPr="00457750" w:rsidRDefault="00457750" w:rsidP="00457750">
            <w:pPr>
              <w:ind w:firstLine="184"/>
              <w:jc w:val="both"/>
            </w:pPr>
            <w:r w:rsidRPr="00457750">
              <w:lastRenderedPageBreak/>
              <w:t>5. Қағидаларда мынадай ұғымдар пайдаланылады:</w:t>
            </w:r>
          </w:p>
          <w:p w:rsidR="00457750" w:rsidRPr="00457750" w:rsidRDefault="00457750" w:rsidP="00457750">
            <w:pPr>
              <w:ind w:firstLine="184"/>
              <w:jc w:val="both"/>
            </w:pPr>
            <w:r w:rsidRPr="00457750">
              <w:t>…</w:t>
            </w:r>
          </w:p>
          <w:p w:rsidR="0038094B" w:rsidRPr="00227A2F" w:rsidRDefault="00457750" w:rsidP="00457750">
            <w:pPr>
              <w:pStyle w:val="af8"/>
              <w:spacing w:before="0" w:beforeAutospacing="0" w:after="0" w:afterAutospacing="0"/>
              <w:ind w:firstLine="184"/>
              <w:jc w:val="both"/>
            </w:pPr>
            <w:r w:rsidRPr="00457750">
              <w:t xml:space="preserve">2) жергілікті атқарушы орган (әкімдік) –әкімі басқаратын, өз құзыреті шегінде тиісті аумақта жергілікті мемлекеттік басқаруды және өзін-өзі басқаруды </w:t>
            </w:r>
            <w:r w:rsidRPr="00457750">
              <w:lastRenderedPageBreak/>
              <w:t>жүзеге асыратын алқалы атқарушы орган;</w:t>
            </w:r>
          </w:p>
        </w:tc>
        <w:tc>
          <w:tcPr>
            <w:tcW w:w="4112" w:type="dxa"/>
          </w:tcPr>
          <w:p w:rsidR="0038094B" w:rsidRPr="00227A2F" w:rsidRDefault="00F94494" w:rsidP="0038094B">
            <w:pPr>
              <w:ind w:left="20" w:firstLine="297"/>
              <w:jc w:val="both"/>
              <w:rPr>
                <w:bCs/>
              </w:rPr>
            </w:pPr>
            <w:r>
              <w:rPr>
                <w:color w:val="000000"/>
                <w:lang w:val="kk-KZ"/>
              </w:rPr>
              <w:lastRenderedPageBreak/>
              <w:t xml:space="preserve">Негіздеме салыстырма кестенің </w:t>
            </w:r>
            <w:r>
              <w:rPr>
                <w:color w:val="000000"/>
                <w:lang w:val="kk-KZ"/>
              </w:rPr>
              <w:br/>
              <w:t>1-позициясында келтірілген</w:t>
            </w:r>
          </w:p>
        </w:tc>
      </w:tr>
      <w:tr w:rsidR="00882608" w:rsidRPr="00227A2F" w:rsidTr="009941C5">
        <w:tc>
          <w:tcPr>
            <w:tcW w:w="703" w:type="dxa"/>
          </w:tcPr>
          <w:p w:rsidR="00882608" w:rsidRPr="0007002F" w:rsidRDefault="00882608" w:rsidP="0007002F">
            <w:pPr>
              <w:pStyle w:val="a5"/>
              <w:numPr>
                <w:ilvl w:val="0"/>
                <w:numId w:val="14"/>
              </w:numPr>
              <w:jc w:val="center"/>
              <w:rPr>
                <w:bCs/>
              </w:rPr>
            </w:pPr>
          </w:p>
        </w:tc>
        <w:tc>
          <w:tcPr>
            <w:tcW w:w="1702" w:type="dxa"/>
          </w:tcPr>
          <w:p w:rsidR="00882608" w:rsidRPr="00227A2F" w:rsidRDefault="00882608" w:rsidP="0038094B">
            <w:pPr>
              <w:ind w:left="20" w:hanging="20"/>
              <w:jc w:val="center"/>
              <w:rPr>
                <w:bCs/>
                <w:lang w:val="kk-KZ"/>
              </w:rPr>
            </w:pPr>
            <w:r w:rsidRPr="00227A2F">
              <w:rPr>
                <w:bCs/>
                <w:lang w:val="kk-KZ"/>
              </w:rPr>
              <w:t>12</w:t>
            </w:r>
            <w:r w:rsidR="007737A2">
              <w:rPr>
                <w:bCs/>
                <w:lang w:val="kk-KZ"/>
              </w:rPr>
              <w:t xml:space="preserve"> тармақ</w:t>
            </w:r>
          </w:p>
        </w:tc>
        <w:tc>
          <w:tcPr>
            <w:tcW w:w="4394" w:type="dxa"/>
          </w:tcPr>
          <w:p w:rsidR="00457750" w:rsidRPr="00457750" w:rsidRDefault="00457750" w:rsidP="00457750">
            <w:pPr>
              <w:pStyle w:val="af8"/>
              <w:spacing w:before="0" w:beforeAutospacing="0" w:after="0" w:afterAutospacing="0"/>
              <w:ind w:firstLine="184"/>
              <w:jc w:val="both"/>
              <w:rPr>
                <w:lang w:val="kk-KZ"/>
              </w:rPr>
            </w:pPr>
            <w:r w:rsidRPr="00457750">
              <w:rPr>
                <w:lang w:val="kk-KZ"/>
              </w:rPr>
              <w:t xml:space="preserve">12. Мемлекеттік мүлікті есепке алу саласындағы бірыңғай оператор есеп орналастырылған күннен бастап бес жұмыс күні ішінде тиісті саланың уәкілетті органының, жергілікті атқарушы органның және аудандық маңызы бар қалалар, ауылдар, кенттер, ауылдық округтер әкімдері аппараттарының электрондық </w:t>
            </w:r>
            <w:r w:rsidRPr="00457750">
              <w:rPr>
                <w:b/>
                <w:lang w:val="kk-KZ"/>
              </w:rPr>
              <w:t>мекенжайына</w:t>
            </w:r>
            <w:r w:rsidRPr="00457750">
              <w:rPr>
                <w:lang w:val="kk-KZ"/>
              </w:rPr>
              <w:t xml:space="preserve"> есепті мемлекеттік мүлік тізілімінде жариялау не есепті жариялаудан бас тар</w:t>
            </w:r>
            <w:r>
              <w:rPr>
                <w:lang w:val="kk-KZ"/>
              </w:rPr>
              <w:t>ту туралы хабарламаны жолдайды.</w:t>
            </w:r>
          </w:p>
          <w:p w:rsidR="00457750" w:rsidRDefault="00457750" w:rsidP="00457750">
            <w:pPr>
              <w:pStyle w:val="af8"/>
              <w:spacing w:before="0" w:beforeAutospacing="0" w:after="0" w:afterAutospacing="0"/>
              <w:ind w:firstLine="184"/>
              <w:jc w:val="both"/>
            </w:pPr>
            <w:r>
              <w:t>Есепті жариялаудан бас тарту үшін:</w:t>
            </w:r>
          </w:p>
          <w:p w:rsidR="00457750" w:rsidRDefault="00457750" w:rsidP="00457750">
            <w:pPr>
              <w:pStyle w:val="af8"/>
              <w:spacing w:before="0" w:beforeAutospacing="0" w:after="0" w:afterAutospacing="0"/>
              <w:ind w:firstLine="184"/>
              <w:jc w:val="both"/>
            </w:pPr>
            <w:r>
              <w:t>1) осы Қағидалардың 11-тармағының 1) және 2) тармақшаларында көрсетілген құжаттардың болмауы;</w:t>
            </w:r>
          </w:p>
          <w:p w:rsidR="00457750" w:rsidRDefault="00457750" w:rsidP="00457750">
            <w:pPr>
              <w:pStyle w:val="af8"/>
              <w:spacing w:before="0" w:beforeAutospacing="0" w:after="0" w:afterAutospacing="0"/>
              <w:ind w:firstLine="184"/>
              <w:jc w:val="both"/>
            </w:pPr>
            <w:r>
              <w:t>2) тиісті саланың уәкілетті органына, жергілікті атқарушы органына және аудандық маңызы бар қала, ауыл, кент, ауылдық округ әкімінің аппаратына тиесілі емес электрондық цифрлық қолтаңбамен есепке қол қою негіз болып табылады.</w:t>
            </w:r>
          </w:p>
          <w:p w:rsidR="00882608" w:rsidRPr="00227A2F" w:rsidRDefault="00457750" w:rsidP="00457750">
            <w:pPr>
              <w:pStyle w:val="af8"/>
              <w:spacing w:before="0" w:beforeAutospacing="0" w:after="0" w:afterAutospacing="0"/>
              <w:ind w:firstLine="184"/>
              <w:jc w:val="both"/>
            </w:pPr>
            <w:r>
              <w:t xml:space="preserve">Мемлекеттік мүлікті есепке алу саласындағы бірыңғай оператор есепті жариялаудан бас тартқан жағдайда, тиісті саланың уәкілетті органы, </w:t>
            </w:r>
            <w:r>
              <w:lastRenderedPageBreak/>
              <w:t>жергілікті атқарушы орган және аудандық маңызы бар қала, ауыл, кент, ауылдық округ әкімінің аппараты ескертулерді жояды және есепті туралы жариялаудан бас тарту туралы хабарламаны алған күннен бастап бес жұмыс күні ішінде есепті мемлекетті мүлік тізіліміне қайта ұсынады.</w:t>
            </w:r>
          </w:p>
        </w:tc>
        <w:tc>
          <w:tcPr>
            <w:tcW w:w="4395" w:type="dxa"/>
          </w:tcPr>
          <w:p w:rsidR="00457750" w:rsidRPr="00457750" w:rsidRDefault="00457750" w:rsidP="00457750">
            <w:pPr>
              <w:ind w:firstLine="184"/>
              <w:jc w:val="both"/>
              <w:rPr>
                <w:lang w:val="kk-KZ"/>
              </w:rPr>
            </w:pPr>
            <w:r w:rsidRPr="00457750">
              <w:rPr>
                <w:lang w:val="kk-KZ"/>
              </w:rPr>
              <w:lastRenderedPageBreak/>
              <w:t xml:space="preserve">12. Мемлекеттік мүлікті есепке алу саласындағы бірыңғай оператор есеп орналастырылған күннен бастап бес жұмыс күні ішінде тиісті саланың уәкілетті органының, жергілікті атқарушы органның және аудандық маңызы бар қалалар, ауылдар, кенттер, ауылдық округтер әкімдері аппараттарының электрондық </w:t>
            </w:r>
            <w:r>
              <w:rPr>
                <w:b/>
                <w:lang w:val="kk-KZ"/>
              </w:rPr>
              <w:t>поштасына</w:t>
            </w:r>
            <w:r w:rsidRPr="00457750">
              <w:rPr>
                <w:lang w:val="kk-KZ"/>
              </w:rPr>
              <w:t xml:space="preserve"> есепті мемлекеттік мүлік тізілімінде жариялау не есепті жариялаудан бас тарту туралы хабарламаны жолдайды.</w:t>
            </w:r>
          </w:p>
          <w:p w:rsidR="00457750" w:rsidRPr="00457750" w:rsidRDefault="00457750" w:rsidP="00457750">
            <w:pPr>
              <w:ind w:firstLine="184"/>
              <w:jc w:val="both"/>
            </w:pPr>
            <w:r w:rsidRPr="00457750">
              <w:t>Есепті жариялаудан бас тарту үшін:</w:t>
            </w:r>
          </w:p>
          <w:p w:rsidR="00457750" w:rsidRPr="00457750" w:rsidRDefault="00457750" w:rsidP="00457750">
            <w:pPr>
              <w:ind w:firstLine="184"/>
              <w:jc w:val="both"/>
            </w:pPr>
            <w:r w:rsidRPr="00457750">
              <w:t>1) осы Қағидалардың 11-тармағының 1) және 2) тармақшаларында көрсетілген құжаттардың болмауы;</w:t>
            </w:r>
          </w:p>
          <w:p w:rsidR="00457750" w:rsidRPr="00457750" w:rsidRDefault="00457750" w:rsidP="00457750">
            <w:pPr>
              <w:ind w:firstLine="184"/>
              <w:jc w:val="both"/>
            </w:pPr>
            <w:r w:rsidRPr="00457750">
              <w:t>2) тиісті саланың уәкілетті органына, жергілікті атқарушы органына және аудандық маңызы бар қала, ауыл, кент, ауылдық округ әкімінің аппаратына тиесілі емес электрондық цифрлық қолтаңбамен есепке қол қою негіз болып табылады.</w:t>
            </w:r>
          </w:p>
          <w:p w:rsidR="00882608" w:rsidRPr="00227A2F" w:rsidRDefault="00457750" w:rsidP="00457750">
            <w:pPr>
              <w:pStyle w:val="af8"/>
              <w:spacing w:before="0" w:beforeAutospacing="0" w:after="0" w:afterAutospacing="0"/>
              <w:ind w:firstLine="184"/>
              <w:jc w:val="both"/>
            </w:pPr>
            <w:r w:rsidRPr="00457750">
              <w:t xml:space="preserve">Мемлекеттік мүлікті есепке алу саласындағы бірыңғай оператор есепті жариялаудан бас тартқан жағдайда, тиісті саланың уәкілетті органы, </w:t>
            </w:r>
            <w:r w:rsidRPr="00457750">
              <w:lastRenderedPageBreak/>
              <w:t>жергілікті атқарушы орган және аудандық маңызы бар қала, ауыл, кент, ауылдық округ әкімінің аппараты ескертулерді жояды және есепті туралы жариялаудан бас тарту туралы хабарламаны алған күннен бастап бес жұмыс күні ішінде есепті мемлекетті мүлік тізіліміне қайта ұсынады.</w:t>
            </w:r>
          </w:p>
        </w:tc>
        <w:tc>
          <w:tcPr>
            <w:tcW w:w="4112" w:type="dxa"/>
          </w:tcPr>
          <w:p w:rsidR="00882608" w:rsidRPr="00227A2F" w:rsidRDefault="00F94494" w:rsidP="0038094B">
            <w:pPr>
              <w:ind w:left="20" w:firstLine="297"/>
              <w:jc w:val="both"/>
              <w:rPr>
                <w:bCs/>
              </w:rPr>
            </w:pPr>
            <w:r>
              <w:rPr>
                <w:color w:val="000000"/>
                <w:lang w:val="kk-KZ"/>
              </w:rPr>
              <w:lastRenderedPageBreak/>
              <w:t>Негіздеме салыстырма кесте</w:t>
            </w:r>
            <w:r w:rsidR="00D41210">
              <w:rPr>
                <w:color w:val="000000"/>
                <w:lang w:val="kk-KZ"/>
              </w:rPr>
              <w:t xml:space="preserve">нің </w:t>
            </w:r>
            <w:r w:rsidR="00D41210">
              <w:rPr>
                <w:color w:val="000000"/>
                <w:lang w:val="kk-KZ"/>
              </w:rPr>
              <w:br/>
              <w:t>2</w:t>
            </w:r>
            <w:r>
              <w:rPr>
                <w:color w:val="000000"/>
                <w:lang w:val="kk-KZ"/>
              </w:rPr>
              <w:t>-позициясында келтірілген</w:t>
            </w:r>
          </w:p>
        </w:tc>
      </w:tr>
      <w:tr w:rsidR="00457750" w:rsidRPr="00227A2F" w:rsidTr="0079750E">
        <w:tc>
          <w:tcPr>
            <w:tcW w:w="15306" w:type="dxa"/>
            <w:gridSpan w:val="5"/>
            <w:tcBorders>
              <w:top w:val="single" w:sz="4" w:space="0" w:color="auto"/>
              <w:left w:val="single" w:sz="4" w:space="0" w:color="auto"/>
              <w:bottom w:val="single" w:sz="4" w:space="0" w:color="auto"/>
              <w:right w:val="single" w:sz="4" w:space="0" w:color="auto"/>
            </w:tcBorders>
            <w:vAlign w:val="center"/>
          </w:tcPr>
          <w:p w:rsidR="00457750" w:rsidRDefault="00457750" w:rsidP="00457750">
            <w:pPr>
              <w:widowControl w:val="0"/>
              <w:jc w:val="center"/>
              <w:rPr>
                <w:b/>
                <w:lang w:val="kk-KZ" w:eastAsia="en-US"/>
              </w:rPr>
            </w:pPr>
            <w:r>
              <w:rPr>
                <w:b/>
                <w:lang w:val="kk-KZ" w:eastAsia="en-US"/>
              </w:rPr>
              <w:lastRenderedPageBreak/>
              <w:t xml:space="preserve"> «Ұлттық басқарушы холдингтердің, ұлттық холдингтер мен ұлттық компаниялардың даму жоспарларының және акционері мемлекет болып табылатын ұлттық басқарушы холдингтердің, ұлттық холдингтердің, ұлттық компаниялардың іс-шаралар жоспарларының орындалуы бойынша есептерді әзірлеу және ұсыну қағидаларын бекіту туралы» Қазақстан Республикасы Премьер-Министрінің орынбасары – Ұлттық экономика министрінің 2025 жылғы 30 сәуірдегі № 22 бұйрығы</w:t>
            </w:r>
          </w:p>
        </w:tc>
      </w:tr>
      <w:tr w:rsidR="00457750" w:rsidRPr="00227A2F" w:rsidTr="0079750E">
        <w:tc>
          <w:tcPr>
            <w:tcW w:w="15306" w:type="dxa"/>
            <w:gridSpan w:val="5"/>
            <w:tcBorders>
              <w:top w:val="single" w:sz="4" w:space="0" w:color="auto"/>
              <w:left w:val="single" w:sz="4" w:space="0" w:color="auto"/>
              <w:bottom w:val="single" w:sz="4" w:space="0" w:color="auto"/>
              <w:right w:val="single" w:sz="4" w:space="0" w:color="auto"/>
            </w:tcBorders>
            <w:vAlign w:val="center"/>
          </w:tcPr>
          <w:p w:rsidR="00457750" w:rsidRDefault="00457750" w:rsidP="00457750">
            <w:pPr>
              <w:widowControl w:val="0"/>
              <w:jc w:val="center"/>
              <w:rPr>
                <w:b/>
                <w:lang w:val="kk-KZ" w:eastAsia="en-US"/>
              </w:rPr>
            </w:pPr>
            <w:r>
              <w:rPr>
                <w:b/>
                <w:lang w:val="kk-KZ" w:eastAsia="en-US"/>
              </w:rPr>
              <w:t>Акционері мемлекет болып табылатын ұлттық басқарушы холдингтердің, ұлттық холдингтердің, ұлттық компаниялардың даму жоспарларының орындалуы жөніндегі есептерді әзірлеу және ұсыну қағидалары</w:t>
            </w:r>
          </w:p>
        </w:tc>
      </w:tr>
      <w:tr w:rsidR="00457750" w:rsidRPr="00457750" w:rsidTr="0079750E">
        <w:tc>
          <w:tcPr>
            <w:tcW w:w="703" w:type="dxa"/>
          </w:tcPr>
          <w:p w:rsidR="00457750" w:rsidRPr="0007002F"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Default="00457750" w:rsidP="00457750">
            <w:pPr>
              <w:ind w:left="20" w:hanging="20"/>
              <w:jc w:val="center"/>
              <w:rPr>
                <w:bCs/>
              </w:rPr>
            </w:pPr>
            <w:r>
              <w:rPr>
                <w:bCs/>
              </w:rPr>
              <w:t>2</w:t>
            </w:r>
            <w:r>
              <w:rPr>
                <w:bCs/>
                <w:lang w:val="kk-KZ"/>
              </w:rPr>
              <w:t xml:space="preserve">-тармақтың </w:t>
            </w:r>
            <w:r>
              <w:rPr>
                <w:bCs/>
              </w:rPr>
              <w:t>5</w:t>
            </w:r>
            <w:r w:rsidRPr="00227A2F">
              <w:rPr>
                <w:bCs/>
              </w:rPr>
              <w:t xml:space="preserve">) </w:t>
            </w:r>
            <w:r>
              <w:rPr>
                <w:bCs/>
                <w:lang w:val="kk-KZ"/>
              </w:rPr>
              <w:t xml:space="preserve">тармақшасы </w:t>
            </w:r>
          </w:p>
          <w:p w:rsidR="00457750" w:rsidRPr="00227A2F" w:rsidRDefault="00457750" w:rsidP="00457750">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5) Қазақстан Республикасының ұлттық куәландырушы орталығы – мемлекеттік және мемлекеттік емес </w:t>
            </w:r>
            <w:r>
              <w:rPr>
                <w:b/>
                <w:bCs/>
                <w:lang w:val="kk-KZ" w:eastAsia="en-US"/>
              </w:rPr>
              <w:t>ақпараттық</w:t>
            </w:r>
            <w:r>
              <w:rPr>
                <w:bCs/>
                <w:lang w:val="kk-KZ" w:eastAsia="en-US"/>
              </w:rPr>
              <w:t xml:space="preserve"> жүйелерде </w:t>
            </w:r>
            <w:r>
              <w:rPr>
                <w:b/>
                <w:bCs/>
                <w:lang w:val="kk-KZ" w:eastAsia="en-US"/>
              </w:rPr>
              <w:t>электрондық</w:t>
            </w:r>
            <w:r>
              <w:rPr>
                <w:bCs/>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5) Қазақстан Республикасының ұлттық куәландырушы орталығы – мемлекеттік және мемлекеттік емес </w:t>
            </w:r>
            <w:r>
              <w:rPr>
                <w:b/>
                <w:bCs/>
                <w:lang w:val="kk-KZ" w:eastAsia="en-US"/>
              </w:rPr>
              <w:t>цифрлық</w:t>
            </w:r>
            <w:r>
              <w:rPr>
                <w:bCs/>
                <w:lang w:val="kk-KZ" w:eastAsia="en-US"/>
              </w:rPr>
              <w:t xml:space="preserve"> жүйелерде </w:t>
            </w:r>
            <w:r>
              <w:rPr>
                <w:b/>
                <w:bCs/>
                <w:lang w:val="kk-KZ" w:eastAsia="en-US"/>
              </w:rPr>
              <w:t>цифрлық</w:t>
            </w:r>
            <w:r>
              <w:rPr>
                <w:bCs/>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112"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rPr>
                <w:lang w:val="kk-KZ" w:eastAsia="en-US"/>
              </w:rPr>
            </w:pPr>
            <w:r>
              <w:rPr>
                <w:color w:val="000000"/>
                <w:lang w:val="kk-KZ"/>
              </w:rPr>
              <w:t xml:space="preserve">Негіздеме салыстырма кестенің </w:t>
            </w:r>
            <w:r>
              <w:rPr>
                <w:color w:val="000000"/>
                <w:lang w:val="kk-KZ"/>
              </w:rPr>
              <w:br/>
              <w:t>2-позициясында келтірілген</w:t>
            </w:r>
          </w:p>
        </w:tc>
      </w:tr>
      <w:tr w:rsidR="00457750" w:rsidRPr="00457750" w:rsidTr="0079750E">
        <w:tc>
          <w:tcPr>
            <w:tcW w:w="703" w:type="dxa"/>
          </w:tcPr>
          <w:p w:rsidR="00457750" w:rsidRPr="00457750"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jc w:val="center"/>
              <w:rPr>
                <w:lang w:eastAsia="en-US"/>
              </w:rPr>
            </w:pPr>
            <w:r>
              <w:rPr>
                <w:bCs/>
                <w:lang w:val="kk-KZ" w:eastAsia="en-US"/>
              </w:rPr>
              <w:t>2-тармақтың 7</w:t>
            </w:r>
            <w:r w:rsidRPr="007737A2">
              <w:rPr>
                <w:bCs/>
                <w:lang w:val="kk-KZ" w:eastAsia="en-US"/>
              </w:rPr>
              <w:t xml:space="preserve">) тармақшасы </w:t>
            </w: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7) мемлекеттік мүлік тізілімі (бұдан әрі – Тізілім) –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w:t>
            </w:r>
            <w:r>
              <w:rPr>
                <w:bCs/>
                <w:lang w:val="kk-KZ" w:eastAsia="en-US"/>
              </w:rPr>
              <w:lastRenderedPageBreak/>
              <w:t xml:space="preserve">алудың бірыңғай </w:t>
            </w:r>
            <w:r>
              <w:rPr>
                <w:b/>
                <w:bCs/>
                <w:lang w:val="kk-KZ" w:eastAsia="en-US"/>
              </w:rPr>
              <w:t>ақпараттық</w:t>
            </w:r>
            <w:r>
              <w:rPr>
                <w:bCs/>
                <w:lang w:val="kk-KZ" w:eastAsia="en-US"/>
              </w:rPr>
              <w:t xml:space="preserve"> автоматтандырылған жүйесі;</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lastRenderedPageBreak/>
              <w:t xml:space="preserve">7) мемлекеттік мүлік тізілімі (бұдан әрі – Тізілім) –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w:t>
            </w:r>
            <w:r>
              <w:rPr>
                <w:bCs/>
                <w:lang w:val="kk-KZ" w:eastAsia="en-US"/>
              </w:rPr>
              <w:lastRenderedPageBreak/>
              <w:t xml:space="preserve">алудың бірыңғай </w:t>
            </w:r>
            <w:r>
              <w:rPr>
                <w:b/>
                <w:bCs/>
                <w:lang w:val="kk-KZ" w:eastAsia="en-US"/>
              </w:rPr>
              <w:t>цифрлық</w:t>
            </w:r>
            <w:r>
              <w:rPr>
                <w:bCs/>
                <w:lang w:val="kk-KZ" w:eastAsia="en-US"/>
              </w:rPr>
              <w:t xml:space="preserve"> автоматтандырылған жүйесі;</w:t>
            </w:r>
          </w:p>
        </w:tc>
        <w:tc>
          <w:tcPr>
            <w:tcW w:w="4112"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rPr>
                <w:lang w:val="kk-KZ"/>
              </w:rPr>
            </w:pPr>
            <w:r>
              <w:rPr>
                <w:color w:val="000000"/>
                <w:lang w:val="kk-KZ"/>
              </w:rPr>
              <w:lastRenderedPageBreak/>
              <w:t xml:space="preserve">Негіздеме салыстырма кестенің </w:t>
            </w:r>
            <w:r>
              <w:rPr>
                <w:color w:val="000000"/>
                <w:lang w:val="kk-KZ"/>
              </w:rPr>
              <w:br/>
              <w:t>2</w:t>
            </w:r>
            <w:r w:rsidRPr="000350DB">
              <w:rPr>
                <w:color w:val="000000"/>
                <w:lang w:val="kk-KZ"/>
              </w:rPr>
              <w:t>-позициясында келтірілген</w:t>
            </w:r>
          </w:p>
        </w:tc>
      </w:tr>
      <w:tr w:rsidR="00457750" w:rsidRPr="00F94494" w:rsidTr="0079750E">
        <w:tc>
          <w:tcPr>
            <w:tcW w:w="703" w:type="dxa"/>
          </w:tcPr>
          <w:p w:rsidR="00457750" w:rsidRPr="00457750"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jc w:val="center"/>
              <w:rPr>
                <w:lang w:eastAsia="en-US"/>
              </w:rPr>
            </w:pPr>
            <w:r>
              <w:rPr>
                <w:bCs/>
                <w:lang w:val="kk-KZ" w:eastAsia="en-US"/>
              </w:rPr>
              <w:t>2-тармақтың 10</w:t>
            </w:r>
            <w:r w:rsidRPr="007737A2">
              <w:rPr>
                <w:bCs/>
                <w:lang w:val="kk-KZ" w:eastAsia="en-US"/>
              </w:rPr>
              <w:t xml:space="preserve">) тармақшасы </w:t>
            </w:r>
          </w:p>
          <w:p w:rsidR="00457750" w:rsidRPr="00227A2F" w:rsidRDefault="00457750" w:rsidP="00457750">
            <w:pPr>
              <w:jc w:val="center"/>
              <w:rPr>
                <w:lang w:eastAsia="en-US"/>
              </w:rPr>
            </w:pP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10) </w:t>
            </w:r>
            <w:r>
              <w:rPr>
                <w:b/>
                <w:bCs/>
                <w:lang w:val="kk-KZ" w:eastAsia="en-US"/>
              </w:rPr>
              <w:t>электрондық</w:t>
            </w:r>
            <w:r>
              <w:rPr>
                <w:bCs/>
                <w:lang w:val="kk-KZ" w:eastAsia="en-US"/>
              </w:rPr>
              <w:t xml:space="preserve"> есеп – тізілімнің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10) </w:t>
            </w:r>
            <w:r>
              <w:rPr>
                <w:b/>
                <w:bCs/>
                <w:lang w:val="kk-KZ" w:eastAsia="en-US"/>
              </w:rPr>
              <w:t>цифрлық</w:t>
            </w:r>
            <w:r>
              <w:rPr>
                <w:bCs/>
                <w:lang w:val="kk-KZ" w:eastAsia="en-US"/>
              </w:rPr>
              <w:t xml:space="preserve"> есеп – тізілімнің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p>
        </w:tc>
        <w:tc>
          <w:tcPr>
            <w:tcW w:w="4112" w:type="dxa"/>
            <w:tcBorders>
              <w:top w:val="single" w:sz="4" w:space="0" w:color="auto"/>
              <w:left w:val="single" w:sz="4" w:space="0" w:color="auto"/>
              <w:bottom w:val="single" w:sz="4" w:space="0" w:color="auto"/>
              <w:right w:val="single" w:sz="4" w:space="0" w:color="auto"/>
            </w:tcBorders>
          </w:tcPr>
          <w:p w:rsidR="00457750" w:rsidRPr="00F94494" w:rsidRDefault="00457750" w:rsidP="00457750">
            <w:pPr>
              <w:rPr>
                <w:lang w:val="kk-KZ"/>
              </w:rPr>
            </w:pPr>
            <w:r>
              <w:rPr>
                <w:color w:val="000000"/>
                <w:lang w:val="kk-KZ"/>
              </w:rPr>
              <w:t xml:space="preserve">Негіздеме салыстырма кестенің </w:t>
            </w:r>
            <w:r>
              <w:rPr>
                <w:color w:val="000000"/>
                <w:lang w:val="kk-KZ"/>
              </w:rPr>
              <w:br/>
              <w:t>2</w:t>
            </w:r>
            <w:r w:rsidRPr="000350DB">
              <w:rPr>
                <w:color w:val="000000"/>
                <w:lang w:val="kk-KZ"/>
              </w:rPr>
              <w:t>-позициясында келтірілген</w:t>
            </w:r>
          </w:p>
        </w:tc>
      </w:tr>
      <w:tr w:rsidR="00457750" w:rsidRPr="00F94494" w:rsidTr="0079750E">
        <w:tc>
          <w:tcPr>
            <w:tcW w:w="703" w:type="dxa"/>
          </w:tcPr>
          <w:p w:rsidR="00457750" w:rsidRPr="00F94494"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jc w:val="center"/>
              <w:rPr>
                <w:lang w:eastAsia="en-US"/>
              </w:rPr>
            </w:pPr>
            <w:r w:rsidRPr="00227A2F">
              <w:rPr>
                <w:bCs/>
                <w:lang w:val="kk-KZ" w:eastAsia="en-US"/>
              </w:rPr>
              <w:t>6</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6. Атқарушы орган Даму жоспарының орындалуы жөніндегі есепті бекіту мәселесі бойынша компанияның директорлар кеңесі отырысының хаттамасынан үзінді көшірмені алған күннен бастап 5 (бес) жұмыс күні ішінде </w:t>
            </w:r>
            <w:r>
              <w:rPr>
                <w:b/>
                <w:bCs/>
                <w:lang w:val="kk-KZ" w:eastAsia="en-US"/>
              </w:rPr>
              <w:t>электрондық</w:t>
            </w:r>
            <w:r>
              <w:rPr>
                <w:bCs/>
                <w:lang w:val="kk-KZ" w:eastAsia="en-US"/>
              </w:rPr>
              <w:t xml:space="preserve"> есепке компанияның директорлар кеңесі оны бекіту туралы шешімінің сканерленген көшірмесін қоса бере отырып, Тізілімге енгізу үшін Бірыңғай операторға </w:t>
            </w:r>
            <w:r>
              <w:rPr>
                <w:b/>
                <w:bCs/>
                <w:lang w:val="kk-KZ" w:eastAsia="en-US"/>
              </w:rPr>
              <w:t>электрондық</w:t>
            </w:r>
            <w:r>
              <w:rPr>
                <w:bCs/>
                <w:lang w:val="kk-KZ" w:eastAsia="en-US"/>
              </w:rPr>
              <w:t xml:space="preserve"> есепті жібереді, сондай-ақ осы есепті даму жоспарының іске асырылуына мониторинг жүргізу үшін тиісті саланың уәкілетті органына қағаз түрінде жібереді. Осы есеп қағаз түрінде даму жоспарының іске асырылуына мониторинг жүргізу үшін тиісті саланың уәкілетті органына да жіберіледі.</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6. Атқарушы орган Даму жоспарының орындалуы жөніндегі есепті бекіту мәселесі бойынша компанияның директорлар кеңесі отырысының хаттамасынан үзінді көшірмені алған күннен бастап 5 (бес) жұмыс күні ішінде </w:t>
            </w:r>
            <w:r>
              <w:rPr>
                <w:b/>
                <w:bCs/>
                <w:lang w:val="kk-KZ" w:eastAsia="en-US"/>
              </w:rPr>
              <w:t>цифрлық</w:t>
            </w:r>
            <w:r>
              <w:rPr>
                <w:bCs/>
                <w:lang w:val="kk-KZ" w:eastAsia="en-US"/>
              </w:rPr>
              <w:t xml:space="preserve"> есепке компанияның директорлар кеңесі оны бекіту туралы шешімінің сканерленген көшірмесін қоса бере отырып, Тізілімге енгізу үшін Бірыңғай операторға </w:t>
            </w:r>
            <w:r>
              <w:rPr>
                <w:b/>
                <w:bCs/>
                <w:lang w:val="kk-KZ" w:eastAsia="en-US"/>
              </w:rPr>
              <w:t>цифрлық</w:t>
            </w:r>
            <w:r>
              <w:rPr>
                <w:bCs/>
                <w:lang w:val="kk-KZ" w:eastAsia="en-US"/>
              </w:rPr>
              <w:t xml:space="preserve"> есепті жібереді, сондай-ақ осы есепті даму жоспарының іске асырылуына мониторинг жүргізу үшін тиісті саланың уәкілетті органына қағаз түрінде жібереді. Осы есеп қағаз түрінде даму жоспарының іске асырылуына мониторинг жүргізу үшін тиісті саланың уәкілетті органына да жіберіледі.</w:t>
            </w:r>
          </w:p>
        </w:tc>
        <w:tc>
          <w:tcPr>
            <w:tcW w:w="4112" w:type="dxa"/>
            <w:tcBorders>
              <w:top w:val="single" w:sz="4" w:space="0" w:color="auto"/>
              <w:left w:val="single" w:sz="4" w:space="0" w:color="auto"/>
              <w:bottom w:val="single" w:sz="4" w:space="0" w:color="auto"/>
              <w:right w:val="single" w:sz="4" w:space="0" w:color="auto"/>
            </w:tcBorders>
          </w:tcPr>
          <w:p w:rsidR="00457750" w:rsidRPr="00F94494" w:rsidRDefault="00457750" w:rsidP="00457750">
            <w:pPr>
              <w:rPr>
                <w:lang w:val="kk-KZ"/>
              </w:rPr>
            </w:pPr>
            <w:r>
              <w:rPr>
                <w:color w:val="000000"/>
                <w:lang w:val="kk-KZ"/>
              </w:rPr>
              <w:t xml:space="preserve">Негіздеме салыстырма кестенің </w:t>
            </w:r>
            <w:r>
              <w:rPr>
                <w:color w:val="000000"/>
                <w:lang w:val="kk-KZ"/>
              </w:rPr>
              <w:br/>
              <w:t>2</w:t>
            </w:r>
            <w:r w:rsidRPr="000350DB">
              <w:rPr>
                <w:color w:val="000000"/>
                <w:lang w:val="kk-KZ"/>
              </w:rPr>
              <w:t>-позициясында келтірілген</w:t>
            </w:r>
          </w:p>
        </w:tc>
      </w:tr>
      <w:tr w:rsidR="00457750" w:rsidRPr="00F94494" w:rsidTr="0079750E">
        <w:tc>
          <w:tcPr>
            <w:tcW w:w="703" w:type="dxa"/>
          </w:tcPr>
          <w:p w:rsidR="00457750" w:rsidRPr="00F94494"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jc w:val="center"/>
              <w:rPr>
                <w:lang w:eastAsia="en-US"/>
              </w:rPr>
            </w:pPr>
            <w:r w:rsidRPr="00227A2F">
              <w:rPr>
                <w:bCs/>
                <w:lang w:val="kk-KZ" w:eastAsia="en-US"/>
              </w:rPr>
              <w:t>7</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7. Бірыңғай оператор </w:t>
            </w:r>
            <w:r>
              <w:rPr>
                <w:b/>
                <w:bCs/>
                <w:lang w:val="kk-KZ" w:eastAsia="en-US"/>
              </w:rPr>
              <w:t>электрондық</w:t>
            </w:r>
            <w:r>
              <w:rPr>
                <w:bCs/>
                <w:lang w:val="kk-KZ" w:eastAsia="en-US"/>
              </w:rPr>
              <w:t xml:space="preserve"> есепті Тізілімге енгізуді ол келіп түскен күннен бастап 5 (бес) жұмыс күні ішінде компанияның электрондық </w:t>
            </w:r>
            <w:r>
              <w:rPr>
                <w:b/>
                <w:bCs/>
                <w:lang w:val="kk-KZ" w:eastAsia="en-US"/>
              </w:rPr>
              <w:t>мекенжайына</w:t>
            </w:r>
            <w:r>
              <w:rPr>
                <w:bCs/>
                <w:lang w:val="kk-KZ" w:eastAsia="en-US"/>
              </w:rPr>
              <w:t xml:space="preserve"> </w:t>
            </w:r>
            <w:r>
              <w:rPr>
                <w:b/>
                <w:bCs/>
                <w:lang w:val="kk-KZ" w:eastAsia="en-US"/>
              </w:rPr>
              <w:t>электрондық</w:t>
            </w:r>
            <w:r>
              <w:rPr>
                <w:bCs/>
                <w:lang w:val="kk-KZ" w:eastAsia="en-US"/>
              </w:rPr>
              <w:t xml:space="preserve"> есепті </w:t>
            </w:r>
            <w:r>
              <w:rPr>
                <w:bCs/>
                <w:lang w:val="kk-KZ" w:eastAsia="en-US"/>
              </w:rPr>
              <w:lastRenderedPageBreak/>
              <w:t>Тізілімге енгізу туралы хабарлама жібере отырып жүзеге асырады.</w:t>
            </w:r>
          </w:p>
          <w:p w:rsidR="00457750" w:rsidRDefault="00457750" w:rsidP="00457750">
            <w:pPr>
              <w:ind w:firstLine="176"/>
              <w:jc w:val="both"/>
              <w:rPr>
                <w:bCs/>
                <w:lang w:val="kk-KZ" w:eastAsia="en-US"/>
              </w:rPr>
            </w:pPr>
            <w:r>
              <w:rPr>
                <w:bCs/>
                <w:lang w:val="kk-KZ" w:eastAsia="en-US"/>
              </w:rPr>
              <w:t xml:space="preserve">Бірыңғай оператордың </w:t>
            </w:r>
            <w:r>
              <w:rPr>
                <w:b/>
                <w:bCs/>
                <w:lang w:val="kk-KZ" w:eastAsia="en-US"/>
              </w:rPr>
              <w:t>электрондық</w:t>
            </w:r>
            <w:r>
              <w:rPr>
                <w:bCs/>
                <w:lang w:val="kk-KZ" w:eastAsia="en-US"/>
              </w:rPr>
              <w:t xml:space="preserve"> есепке ескертулері болған кезде компания ескертулерді жояды және ескертулерді алған күннен бастап 5 (бес) жұмыс күні ішінде компанияның директорлар кеңесінің қарауына қайта шығармай, оны Бірыңғай операторға қайта енгізеді.</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lastRenderedPageBreak/>
              <w:t xml:space="preserve">7. Бірыңғай оператор </w:t>
            </w:r>
            <w:r>
              <w:rPr>
                <w:b/>
                <w:bCs/>
                <w:lang w:val="kk-KZ" w:eastAsia="en-US"/>
              </w:rPr>
              <w:t>цифрлық</w:t>
            </w:r>
            <w:r>
              <w:rPr>
                <w:bCs/>
                <w:lang w:val="kk-KZ" w:eastAsia="en-US"/>
              </w:rPr>
              <w:t xml:space="preserve"> есепті Тізілімге енгізуді ол келіп түскен күннен бастап 5 (бес) жұмыс күні ішінде компанияның электрондық </w:t>
            </w:r>
            <w:r>
              <w:rPr>
                <w:b/>
                <w:bCs/>
                <w:lang w:val="kk-KZ" w:eastAsia="en-US"/>
              </w:rPr>
              <w:t>поштасына</w:t>
            </w:r>
            <w:r>
              <w:rPr>
                <w:bCs/>
                <w:lang w:val="kk-KZ" w:eastAsia="en-US"/>
              </w:rPr>
              <w:t xml:space="preserve"> </w:t>
            </w:r>
            <w:r>
              <w:rPr>
                <w:b/>
                <w:bCs/>
                <w:lang w:val="kk-KZ" w:eastAsia="en-US"/>
              </w:rPr>
              <w:t>цифрлық</w:t>
            </w:r>
            <w:r>
              <w:rPr>
                <w:bCs/>
                <w:lang w:val="kk-KZ" w:eastAsia="en-US"/>
              </w:rPr>
              <w:t xml:space="preserve"> есепті Тізілімге енгізу туралы </w:t>
            </w:r>
            <w:r>
              <w:rPr>
                <w:bCs/>
                <w:lang w:val="kk-KZ" w:eastAsia="en-US"/>
              </w:rPr>
              <w:lastRenderedPageBreak/>
              <w:t>хабарлама жібере отырып жүзеге асырады.</w:t>
            </w:r>
          </w:p>
          <w:p w:rsidR="00457750" w:rsidRDefault="00457750" w:rsidP="00457750">
            <w:pPr>
              <w:ind w:firstLine="176"/>
              <w:jc w:val="both"/>
              <w:rPr>
                <w:bCs/>
                <w:lang w:val="kk-KZ" w:eastAsia="en-US"/>
              </w:rPr>
            </w:pPr>
            <w:r>
              <w:rPr>
                <w:bCs/>
                <w:lang w:val="kk-KZ" w:eastAsia="en-US"/>
              </w:rPr>
              <w:t xml:space="preserve">Бірыңғай оператордың </w:t>
            </w:r>
            <w:r>
              <w:rPr>
                <w:b/>
                <w:bCs/>
                <w:lang w:val="kk-KZ" w:eastAsia="en-US"/>
              </w:rPr>
              <w:t>цифрлық</w:t>
            </w:r>
            <w:r>
              <w:rPr>
                <w:bCs/>
                <w:lang w:val="kk-KZ" w:eastAsia="en-US"/>
              </w:rPr>
              <w:t xml:space="preserve"> есепке ескертулері болған кезде компания ескертулерді жояды және ескертулерді алған күннен бастап 5 (бес) жұмыс күні ішінде компанияның директорлар кеңесінің қарауына қайта шығармай, оны Бірыңғай операторға қайта енгізеді.</w:t>
            </w:r>
          </w:p>
        </w:tc>
        <w:tc>
          <w:tcPr>
            <w:tcW w:w="4112" w:type="dxa"/>
            <w:tcBorders>
              <w:top w:val="single" w:sz="4" w:space="0" w:color="auto"/>
              <w:left w:val="single" w:sz="4" w:space="0" w:color="auto"/>
              <w:bottom w:val="single" w:sz="4" w:space="0" w:color="auto"/>
              <w:right w:val="single" w:sz="4" w:space="0" w:color="auto"/>
            </w:tcBorders>
          </w:tcPr>
          <w:p w:rsidR="00457750" w:rsidRPr="00F94494" w:rsidRDefault="00457750" w:rsidP="00457750">
            <w:pPr>
              <w:rPr>
                <w:lang w:val="kk-KZ"/>
              </w:rPr>
            </w:pPr>
            <w:r>
              <w:rPr>
                <w:color w:val="000000"/>
                <w:lang w:val="kk-KZ"/>
              </w:rPr>
              <w:lastRenderedPageBreak/>
              <w:t xml:space="preserve">Негіздеме салыстырма кестенің </w:t>
            </w:r>
            <w:r>
              <w:rPr>
                <w:color w:val="000000"/>
                <w:lang w:val="kk-KZ"/>
              </w:rPr>
              <w:br/>
              <w:t>2</w:t>
            </w:r>
            <w:r w:rsidRPr="000350DB">
              <w:rPr>
                <w:color w:val="000000"/>
                <w:lang w:val="kk-KZ"/>
              </w:rPr>
              <w:t>-позициясында келтірілген</w:t>
            </w:r>
          </w:p>
        </w:tc>
      </w:tr>
      <w:tr w:rsidR="00457750" w:rsidRPr="00F94494" w:rsidTr="0079750E">
        <w:tc>
          <w:tcPr>
            <w:tcW w:w="703" w:type="dxa"/>
          </w:tcPr>
          <w:p w:rsidR="00457750" w:rsidRPr="00F94494"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jc w:val="center"/>
              <w:rPr>
                <w:lang w:eastAsia="en-US"/>
              </w:rPr>
            </w:pPr>
            <w:r w:rsidRPr="00227A2F">
              <w:rPr>
                <w:bCs/>
                <w:lang w:val="kk-KZ" w:eastAsia="en-US"/>
              </w:rPr>
              <w:t>8</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8. Есепті кезеңнен кейінгі төртінші айдың 30 (отызыншы) күніне дейін бекітілген жылдық аудиттелген қаржылық есептілік болмаған жағдайда атқарушы орган Бірыңғай оператор әзірлеген тізілімнің веб-порталында Даму жоспарының орындалуы жөніндегі есептің жобасын (жедел деректер бойынша) әзірлеуді жүзеге асырады және </w:t>
            </w:r>
            <w:r>
              <w:rPr>
                <w:b/>
                <w:bCs/>
                <w:lang w:val="kk-KZ" w:eastAsia="en-US"/>
              </w:rPr>
              <w:t>электрондық</w:t>
            </w:r>
            <w:r>
              <w:rPr>
                <w:bCs/>
                <w:lang w:val="kk-KZ" w:eastAsia="en-US"/>
              </w:rPr>
              <w:t xml:space="preserve"> есепті (жедел деректер бойынша) Бірыңғай операторға есепті кезеңнен кейінгі алтыншы айдың 1 (бірінші) күнінен кешіктірмей Тізілімге енгізу үшін жібереді.</w:t>
            </w:r>
          </w:p>
          <w:p w:rsidR="00457750" w:rsidRDefault="00457750" w:rsidP="00457750">
            <w:pPr>
              <w:ind w:firstLine="176"/>
              <w:jc w:val="both"/>
              <w:rPr>
                <w:bCs/>
                <w:lang w:val="kk-KZ" w:eastAsia="en-US"/>
              </w:rPr>
            </w:pPr>
            <w:r>
              <w:rPr>
                <w:b/>
                <w:bCs/>
                <w:lang w:val="kk-KZ" w:eastAsia="en-US"/>
              </w:rPr>
              <w:t>Электрондық</w:t>
            </w:r>
            <w:r>
              <w:rPr>
                <w:bCs/>
                <w:lang w:val="kk-KZ" w:eastAsia="en-US"/>
              </w:rPr>
              <w:t xml:space="preserve"> есеп (жедел деректер бойынша) осы Қағидалардың 7-тармағына сәйкес Тізілімге енгізу үшін ұсынылады.</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8. Есепті кезеңнен кейінгі төртінші айдың 30 (отызыншы) күніне дейін бекітілген жылдық аудиттелген қаржылық есептілік болмаған жағдайда атқарушы орган Бірыңғай оператор әзірлеген тізілімнің веб-порталында Даму жоспарының орындалуы жөніндегі есептің жобасын (жедел деректер бойынша) әзірлеуді жүзеге асырады және </w:t>
            </w:r>
            <w:r>
              <w:rPr>
                <w:b/>
                <w:bCs/>
                <w:lang w:val="kk-KZ" w:eastAsia="en-US"/>
              </w:rPr>
              <w:t>цифрлық</w:t>
            </w:r>
            <w:r>
              <w:rPr>
                <w:bCs/>
                <w:lang w:val="kk-KZ" w:eastAsia="en-US"/>
              </w:rPr>
              <w:t xml:space="preserve"> есепті (жедел деректер бойынша) Бірыңғай операторға есепті кезеңнен кейінгі алтыншы айдың 1 (бірінші) күнінен кешіктірмей Тізілімге енгізу үшін жібереді.</w:t>
            </w:r>
            <w:r>
              <w:rPr>
                <w:bCs/>
                <w:lang w:val="kk-KZ" w:eastAsia="en-US"/>
              </w:rPr>
              <w:tab/>
            </w:r>
          </w:p>
          <w:p w:rsidR="00457750" w:rsidRDefault="00457750" w:rsidP="00457750">
            <w:pPr>
              <w:ind w:firstLine="176"/>
              <w:jc w:val="both"/>
              <w:rPr>
                <w:bCs/>
                <w:lang w:val="kk-KZ" w:eastAsia="en-US"/>
              </w:rPr>
            </w:pPr>
            <w:r>
              <w:rPr>
                <w:b/>
                <w:bCs/>
                <w:lang w:val="kk-KZ" w:eastAsia="en-US"/>
              </w:rPr>
              <w:t>Цифрлық</w:t>
            </w:r>
            <w:r>
              <w:rPr>
                <w:bCs/>
                <w:lang w:val="kk-KZ" w:eastAsia="en-US"/>
              </w:rPr>
              <w:t xml:space="preserve"> есеп (жедел деректер бойынша) осы Қағидалардың </w:t>
            </w:r>
          </w:p>
          <w:p w:rsidR="00457750" w:rsidRDefault="00457750" w:rsidP="00457750">
            <w:pPr>
              <w:ind w:firstLine="176"/>
              <w:jc w:val="both"/>
              <w:rPr>
                <w:bCs/>
                <w:lang w:val="kk-KZ" w:eastAsia="en-US"/>
              </w:rPr>
            </w:pPr>
            <w:r>
              <w:rPr>
                <w:bCs/>
                <w:lang w:val="kk-KZ" w:eastAsia="en-US"/>
              </w:rPr>
              <w:t>7-тармағына сәйкес Тізілімге енгізу үшін ұсынылады.</w:t>
            </w:r>
          </w:p>
        </w:tc>
        <w:tc>
          <w:tcPr>
            <w:tcW w:w="4112" w:type="dxa"/>
            <w:tcBorders>
              <w:top w:val="single" w:sz="4" w:space="0" w:color="auto"/>
              <w:left w:val="single" w:sz="4" w:space="0" w:color="auto"/>
              <w:bottom w:val="single" w:sz="4" w:space="0" w:color="auto"/>
              <w:right w:val="single" w:sz="4" w:space="0" w:color="auto"/>
            </w:tcBorders>
          </w:tcPr>
          <w:p w:rsidR="00457750" w:rsidRPr="00F94494" w:rsidRDefault="00457750" w:rsidP="00457750">
            <w:pPr>
              <w:rPr>
                <w:lang w:val="kk-KZ"/>
              </w:rPr>
            </w:pPr>
            <w:r>
              <w:rPr>
                <w:color w:val="000000"/>
                <w:lang w:val="kk-KZ"/>
              </w:rPr>
              <w:t xml:space="preserve">Негіздеме салыстырма кестенің </w:t>
            </w:r>
            <w:r>
              <w:rPr>
                <w:color w:val="000000"/>
                <w:lang w:val="kk-KZ"/>
              </w:rPr>
              <w:br/>
              <w:t>2</w:t>
            </w:r>
            <w:r w:rsidRPr="000350DB">
              <w:rPr>
                <w:color w:val="000000"/>
                <w:lang w:val="kk-KZ"/>
              </w:rPr>
              <w:t>-позициясында келтірілген</w:t>
            </w:r>
          </w:p>
        </w:tc>
      </w:tr>
      <w:tr w:rsidR="0079750E" w:rsidRPr="00457750" w:rsidTr="0079750E">
        <w:tc>
          <w:tcPr>
            <w:tcW w:w="15306" w:type="dxa"/>
            <w:gridSpan w:val="5"/>
          </w:tcPr>
          <w:p w:rsidR="0079750E" w:rsidRPr="00457750" w:rsidRDefault="00457750" w:rsidP="0079750E">
            <w:pPr>
              <w:ind w:left="20" w:firstLine="297"/>
              <w:jc w:val="center"/>
              <w:rPr>
                <w:bCs/>
                <w:lang w:val="kk-KZ"/>
              </w:rPr>
            </w:pPr>
            <w:bookmarkStart w:id="1" w:name="_Hlk196384918"/>
            <w:r w:rsidRPr="00457750">
              <w:rPr>
                <w:b/>
                <w:bCs/>
                <w:color w:val="000000"/>
                <w:lang w:val="kk-KZ" w:eastAsia="en-US"/>
              </w:rPr>
              <w:t xml:space="preserve">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есептерді әзірлеу </w:t>
            </w:r>
            <w:r w:rsidRPr="00457750">
              <w:rPr>
                <w:b/>
                <w:bCs/>
                <w:color w:val="000000"/>
                <w:lang w:val="kk-KZ" w:eastAsia="en-US"/>
              </w:rPr>
              <w:br/>
              <w:t xml:space="preserve">және ұсыну </w:t>
            </w:r>
            <w:bookmarkEnd w:id="1"/>
            <w:r w:rsidRPr="00457750">
              <w:fldChar w:fldCharType="begin"/>
            </w:r>
            <w:r w:rsidRPr="00457750">
              <w:rPr>
                <w:lang w:val="kk-KZ"/>
              </w:rPr>
              <w:instrText xml:space="preserve"> HYPERLINK "http://adilet.zan.kz/kaz/docs/V1500010685" \l "z17" </w:instrText>
            </w:r>
            <w:r w:rsidRPr="00457750">
              <w:fldChar w:fldCharType="separate"/>
            </w:r>
            <w:r w:rsidRPr="00457750">
              <w:rPr>
                <w:b/>
                <w:bCs/>
                <w:color w:val="000000"/>
                <w:lang w:val="kk-KZ" w:eastAsia="en-US"/>
              </w:rPr>
              <w:t>қағидалары</w:t>
            </w:r>
            <w:r w:rsidRPr="00457750">
              <w:fldChar w:fldCharType="end"/>
            </w:r>
          </w:p>
        </w:tc>
      </w:tr>
      <w:tr w:rsidR="00457750" w:rsidRPr="00457750" w:rsidTr="0079750E">
        <w:tc>
          <w:tcPr>
            <w:tcW w:w="703" w:type="dxa"/>
          </w:tcPr>
          <w:p w:rsidR="00457750" w:rsidRPr="00457750"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Default="00457750" w:rsidP="00457750">
            <w:pPr>
              <w:ind w:left="20" w:hanging="20"/>
              <w:jc w:val="center"/>
              <w:rPr>
                <w:bCs/>
              </w:rPr>
            </w:pPr>
            <w:r w:rsidRPr="00227A2F">
              <w:rPr>
                <w:bCs/>
              </w:rPr>
              <w:t>2</w:t>
            </w:r>
            <w:r>
              <w:rPr>
                <w:bCs/>
                <w:lang w:val="kk-KZ"/>
              </w:rPr>
              <w:t xml:space="preserve">-тармақтың </w:t>
            </w:r>
            <w:r>
              <w:rPr>
                <w:bCs/>
              </w:rPr>
              <w:t>5</w:t>
            </w:r>
            <w:r w:rsidRPr="00227A2F">
              <w:rPr>
                <w:bCs/>
              </w:rPr>
              <w:t xml:space="preserve">) </w:t>
            </w:r>
            <w:r>
              <w:rPr>
                <w:bCs/>
                <w:lang w:val="kk-KZ"/>
              </w:rPr>
              <w:t xml:space="preserve">тармақшасы </w:t>
            </w:r>
          </w:p>
          <w:p w:rsidR="00457750" w:rsidRPr="00227A2F" w:rsidRDefault="00457750" w:rsidP="00457750">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5) Қазақстан Республикасының ұлттық куәландырушы орталығы – мемлекеттік және мемлекеттік емес </w:t>
            </w:r>
            <w:r>
              <w:rPr>
                <w:b/>
                <w:bCs/>
                <w:lang w:val="kk-KZ" w:eastAsia="en-US"/>
              </w:rPr>
              <w:t>ақпараттық</w:t>
            </w:r>
            <w:r>
              <w:rPr>
                <w:bCs/>
                <w:lang w:val="kk-KZ" w:eastAsia="en-US"/>
              </w:rPr>
              <w:t xml:space="preserve"> жүйелерде </w:t>
            </w:r>
            <w:r>
              <w:rPr>
                <w:b/>
                <w:bCs/>
                <w:lang w:val="kk-KZ" w:eastAsia="en-US"/>
              </w:rPr>
              <w:t>электрондық</w:t>
            </w:r>
            <w:r>
              <w:rPr>
                <w:bCs/>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5) Қазақстан Республикасының ұлттық куәландырушы орталығы – мемлекеттік және мемлекеттік емес </w:t>
            </w:r>
            <w:r>
              <w:rPr>
                <w:b/>
                <w:bCs/>
                <w:lang w:val="kk-KZ" w:eastAsia="en-US"/>
              </w:rPr>
              <w:t>цифрлық</w:t>
            </w:r>
            <w:r>
              <w:rPr>
                <w:bCs/>
                <w:lang w:val="kk-KZ" w:eastAsia="en-US"/>
              </w:rPr>
              <w:t xml:space="preserve"> жүйелерде </w:t>
            </w:r>
            <w:r>
              <w:rPr>
                <w:b/>
                <w:bCs/>
                <w:lang w:val="kk-KZ" w:eastAsia="en-US"/>
              </w:rPr>
              <w:t>цифрлық</w:t>
            </w:r>
            <w:r>
              <w:rPr>
                <w:bCs/>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112"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rPr>
                <w:lang w:val="kk-KZ"/>
              </w:rPr>
            </w:pPr>
            <w:r>
              <w:rPr>
                <w:color w:val="000000"/>
                <w:lang w:val="kk-KZ"/>
              </w:rPr>
              <w:t xml:space="preserve">Негіздеме салыстырма кестенің </w:t>
            </w:r>
            <w:r>
              <w:rPr>
                <w:color w:val="000000"/>
                <w:lang w:val="kk-KZ"/>
              </w:rPr>
              <w:br/>
              <w:t>2</w:t>
            </w:r>
            <w:r w:rsidRPr="00704EE2">
              <w:rPr>
                <w:color w:val="000000"/>
                <w:lang w:val="kk-KZ"/>
              </w:rPr>
              <w:t>-позициясында келтірілген</w:t>
            </w:r>
          </w:p>
        </w:tc>
      </w:tr>
      <w:tr w:rsidR="00457750" w:rsidRPr="00457750" w:rsidTr="0079750E">
        <w:tc>
          <w:tcPr>
            <w:tcW w:w="703" w:type="dxa"/>
          </w:tcPr>
          <w:p w:rsidR="00457750" w:rsidRPr="00457750"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Default="00457750" w:rsidP="00457750">
            <w:pPr>
              <w:ind w:left="20" w:hanging="20"/>
              <w:jc w:val="center"/>
              <w:rPr>
                <w:bCs/>
              </w:rPr>
            </w:pPr>
            <w:r w:rsidRPr="00227A2F">
              <w:rPr>
                <w:bCs/>
              </w:rPr>
              <w:t>2</w:t>
            </w:r>
            <w:r>
              <w:rPr>
                <w:bCs/>
                <w:lang w:val="kk-KZ"/>
              </w:rPr>
              <w:t xml:space="preserve">-тармақтың </w:t>
            </w:r>
            <w:r>
              <w:rPr>
                <w:bCs/>
              </w:rPr>
              <w:t>7</w:t>
            </w:r>
            <w:r w:rsidRPr="00227A2F">
              <w:rPr>
                <w:bCs/>
              </w:rPr>
              <w:t xml:space="preserve">) </w:t>
            </w:r>
            <w:r>
              <w:rPr>
                <w:bCs/>
                <w:lang w:val="kk-KZ"/>
              </w:rPr>
              <w:t xml:space="preserve">тармақшасы </w:t>
            </w:r>
          </w:p>
          <w:p w:rsidR="00457750" w:rsidRPr="00227A2F" w:rsidRDefault="00457750" w:rsidP="00457750">
            <w:pPr>
              <w:jc w:val="center"/>
              <w:rPr>
                <w:lang w:eastAsia="en-US"/>
              </w:rPr>
            </w:pP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7) мемлекеттік мүлік тізілімі (бұдан әрі – Тізілім)–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Pr>
                <w:b/>
                <w:bCs/>
                <w:lang w:val="kk-KZ" w:eastAsia="en-US"/>
              </w:rPr>
              <w:t>ақпараттық</w:t>
            </w:r>
            <w:r>
              <w:rPr>
                <w:bCs/>
                <w:lang w:val="kk-KZ" w:eastAsia="en-US"/>
              </w:rPr>
              <w:t xml:space="preserve"> автоматтандырылған жүйесі;</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7) мемлекеттік мүлік тізілімі (бұдан әрі – Тізілім)–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Pr>
                <w:b/>
                <w:bCs/>
                <w:lang w:val="kk-KZ" w:eastAsia="en-US"/>
              </w:rPr>
              <w:t>цифрлық</w:t>
            </w:r>
            <w:r>
              <w:rPr>
                <w:bCs/>
                <w:lang w:val="kk-KZ" w:eastAsia="en-US"/>
              </w:rPr>
              <w:t xml:space="preserve"> автоматтандырылған жүйесі;</w:t>
            </w:r>
          </w:p>
        </w:tc>
        <w:tc>
          <w:tcPr>
            <w:tcW w:w="4112"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rPr>
                <w:lang w:val="kk-KZ"/>
              </w:rPr>
            </w:pPr>
            <w:r>
              <w:rPr>
                <w:color w:val="000000"/>
                <w:lang w:val="kk-KZ"/>
              </w:rPr>
              <w:t xml:space="preserve">Негіздеме салыстырма кестенің </w:t>
            </w:r>
            <w:r>
              <w:rPr>
                <w:color w:val="000000"/>
                <w:lang w:val="kk-KZ"/>
              </w:rPr>
              <w:br/>
              <w:t>2</w:t>
            </w:r>
            <w:r w:rsidRPr="00704EE2">
              <w:rPr>
                <w:color w:val="000000"/>
                <w:lang w:val="kk-KZ"/>
              </w:rPr>
              <w:t>-позициясында келтірілген</w:t>
            </w:r>
          </w:p>
        </w:tc>
      </w:tr>
      <w:tr w:rsidR="00457750" w:rsidRPr="00457750" w:rsidTr="0079750E">
        <w:tc>
          <w:tcPr>
            <w:tcW w:w="703" w:type="dxa"/>
          </w:tcPr>
          <w:p w:rsidR="00457750" w:rsidRPr="00457750"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Default="00457750" w:rsidP="00457750">
            <w:pPr>
              <w:ind w:left="20" w:hanging="20"/>
              <w:jc w:val="center"/>
              <w:rPr>
                <w:bCs/>
              </w:rPr>
            </w:pPr>
            <w:r w:rsidRPr="00227A2F">
              <w:rPr>
                <w:bCs/>
              </w:rPr>
              <w:t>2</w:t>
            </w:r>
            <w:r>
              <w:rPr>
                <w:bCs/>
                <w:lang w:val="kk-KZ"/>
              </w:rPr>
              <w:t xml:space="preserve">-тармақтың </w:t>
            </w:r>
            <w:r>
              <w:rPr>
                <w:bCs/>
              </w:rPr>
              <w:t>10</w:t>
            </w:r>
            <w:r w:rsidRPr="00227A2F">
              <w:rPr>
                <w:bCs/>
              </w:rPr>
              <w:t xml:space="preserve">) </w:t>
            </w:r>
            <w:r>
              <w:rPr>
                <w:bCs/>
                <w:lang w:val="kk-KZ"/>
              </w:rPr>
              <w:t xml:space="preserve">тармақшасы </w:t>
            </w:r>
          </w:p>
          <w:p w:rsidR="00457750" w:rsidRPr="00227A2F" w:rsidRDefault="00457750" w:rsidP="00457750">
            <w:pPr>
              <w:jc w:val="center"/>
              <w:rPr>
                <w:lang w:eastAsia="en-US"/>
              </w:rPr>
            </w:pP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10) </w:t>
            </w:r>
            <w:r>
              <w:rPr>
                <w:b/>
                <w:bCs/>
                <w:lang w:val="kk-KZ" w:eastAsia="en-US"/>
              </w:rPr>
              <w:t>электрондық</w:t>
            </w:r>
            <w:r>
              <w:rPr>
                <w:bCs/>
                <w:lang w:val="kk-KZ" w:eastAsia="en-US"/>
              </w:rPr>
              <w:t xml:space="preserve"> есеп – тізілімнің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10) </w:t>
            </w:r>
            <w:r>
              <w:rPr>
                <w:b/>
                <w:bCs/>
                <w:lang w:val="kk-KZ" w:eastAsia="en-US"/>
              </w:rPr>
              <w:t>цифрлық</w:t>
            </w:r>
            <w:r>
              <w:rPr>
                <w:bCs/>
                <w:lang w:val="kk-KZ" w:eastAsia="en-US"/>
              </w:rPr>
              <w:t xml:space="preserve"> есеп – тізілімнің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p>
        </w:tc>
        <w:tc>
          <w:tcPr>
            <w:tcW w:w="4112"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rPr>
                <w:lang w:val="kk-KZ"/>
              </w:rPr>
            </w:pPr>
            <w:r w:rsidRPr="00BC2739">
              <w:rPr>
                <w:color w:val="000000"/>
                <w:lang w:val="kk-KZ"/>
              </w:rPr>
              <w:t xml:space="preserve">Негіздеме салыстырма кестенің </w:t>
            </w:r>
            <w:r w:rsidRPr="00BC2739">
              <w:rPr>
                <w:color w:val="000000"/>
                <w:lang w:val="kk-KZ"/>
              </w:rPr>
              <w:br/>
            </w:r>
            <w:r>
              <w:rPr>
                <w:color w:val="000000"/>
                <w:lang w:val="kk-KZ"/>
              </w:rPr>
              <w:t>2</w:t>
            </w:r>
            <w:r w:rsidRPr="00BC2739">
              <w:rPr>
                <w:color w:val="000000"/>
                <w:lang w:val="kk-KZ"/>
              </w:rPr>
              <w:t>-позициясында келтірілген</w:t>
            </w:r>
          </w:p>
        </w:tc>
      </w:tr>
      <w:tr w:rsidR="00457750" w:rsidRPr="00457750" w:rsidTr="0079750E">
        <w:tc>
          <w:tcPr>
            <w:tcW w:w="703" w:type="dxa"/>
          </w:tcPr>
          <w:p w:rsidR="00457750" w:rsidRPr="00457750"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widowControl w:val="0"/>
              <w:jc w:val="center"/>
              <w:rPr>
                <w:bCs/>
                <w:lang w:val="kk-KZ" w:eastAsia="en-US"/>
              </w:rPr>
            </w:pPr>
            <w:r w:rsidRPr="00227A2F">
              <w:rPr>
                <w:bCs/>
                <w:lang w:val="kk-KZ" w:eastAsia="en-US"/>
              </w:rPr>
              <w:t>5</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5. Бюджет қаражатын алған компанияның атқарушы органы </w:t>
            </w:r>
          </w:p>
          <w:p w:rsidR="00457750" w:rsidRDefault="00457750" w:rsidP="00457750">
            <w:pPr>
              <w:ind w:firstLine="176"/>
              <w:jc w:val="both"/>
              <w:rPr>
                <w:bCs/>
                <w:lang w:val="kk-KZ" w:eastAsia="en-US"/>
              </w:rPr>
            </w:pPr>
            <w:r>
              <w:rPr>
                <w:bCs/>
                <w:lang w:val="kk-KZ" w:eastAsia="en-US"/>
              </w:rPr>
              <w:t xml:space="preserve">Қазақстан Республикасы Бюджет кодексінің (бұдан әрі – Бюджет кодексі) </w:t>
            </w:r>
          </w:p>
          <w:p w:rsidR="00457750" w:rsidRDefault="00457750" w:rsidP="00457750">
            <w:pPr>
              <w:ind w:firstLine="176"/>
              <w:jc w:val="both"/>
              <w:rPr>
                <w:bCs/>
                <w:lang w:val="kk-KZ" w:eastAsia="en-US"/>
              </w:rPr>
            </w:pPr>
            <w:r>
              <w:rPr>
                <w:bCs/>
                <w:lang w:val="kk-KZ" w:eastAsia="en-US"/>
              </w:rPr>
              <w:t xml:space="preserve">121-бабының 2-тармағына сәйкес есепті қаржы жылындағы бюджеттің атқарылуы туралы жылдық есепті </w:t>
            </w:r>
            <w:r>
              <w:rPr>
                <w:bCs/>
                <w:lang w:val="kk-KZ" w:eastAsia="en-US"/>
              </w:rPr>
              <w:lastRenderedPageBreak/>
              <w:t>қалыптастыру үшін Іс-шаралар жоспарының орындалуы жөніндегі есепті ұсынады.</w:t>
            </w:r>
          </w:p>
          <w:p w:rsidR="00457750" w:rsidRDefault="00457750" w:rsidP="00457750">
            <w:pPr>
              <w:ind w:firstLine="176"/>
              <w:jc w:val="both"/>
              <w:rPr>
                <w:bCs/>
                <w:lang w:val="kk-KZ" w:eastAsia="en-US"/>
              </w:rPr>
            </w:pPr>
            <w:r>
              <w:rPr>
                <w:bCs/>
                <w:lang w:val="kk-KZ" w:eastAsia="en-US"/>
              </w:rPr>
              <w:t xml:space="preserve">Республикалық бюджеттің атқарылуы туралы жылдық есепті талқылау кезінде Қазақстан Республикасы </w:t>
            </w:r>
            <w:r>
              <w:rPr>
                <w:b/>
                <w:bCs/>
                <w:lang w:val="kk-KZ" w:eastAsia="en-US"/>
              </w:rPr>
              <w:t>Парламенті</w:t>
            </w:r>
            <w:r>
              <w:rPr>
                <w:bCs/>
                <w:lang w:val="kk-KZ" w:eastAsia="en-US"/>
              </w:rPr>
              <w:t xml:space="preserve"> палаталарының тұрақты комитеттері тиісті қаржы жылына арналған республикалық бюджет туралы заңда бюджет қаражаты көзделген квазимемлекеттік сектор субъектілері басшыларының олардың іс-шаралар жоспарларының орындалуы туралы баяндамаларын тыңдайды.</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lastRenderedPageBreak/>
              <w:t xml:space="preserve">5. Бюджет қаражатын алған компанияның атқарушы органы </w:t>
            </w:r>
          </w:p>
          <w:p w:rsidR="00457750" w:rsidRDefault="00457750" w:rsidP="00457750">
            <w:pPr>
              <w:ind w:firstLine="176"/>
              <w:jc w:val="both"/>
              <w:rPr>
                <w:bCs/>
                <w:lang w:val="kk-KZ" w:eastAsia="en-US"/>
              </w:rPr>
            </w:pPr>
            <w:r>
              <w:rPr>
                <w:bCs/>
                <w:lang w:val="kk-KZ" w:eastAsia="en-US"/>
              </w:rPr>
              <w:t xml:space="preserve">Қазақстан Республикасы Бюджет кодексінің (бұдан әрі – Бюджет кодексі) </w:t>
            </w:r>
          </w:p>
          <w:p w:rsidR="00457750" w:rsidRDefault="00457750" w:rsidP="00457750">
            <w:pPr>
              <w:ind w:firstLine="176"/>
              <w:jc w:val="both"/>
              <w:rPr>
                <w:bCs/>
                <w:lang w:val="kk-KZ" w:eastAsia="en-US"/>
              </w:rPr>
            </w:pPr>
            <w:r>
              <w:rPr>
                <w:bCs/>
                <w:lang w:val="kk-KZ" w:eastAsia="en-US"/>
              </w:rPr>
              <w:t xml:space="preserve">121-бабының 2-тармағына сәйкес есепті қаржы жылындағы бюджеттің атқарылуы туралы жылдық есепті </w:t>
            </w:r>
            <w:r>
              <w:rPr>
                <w:bCs/>
                <w:lang w:val="kk-KZ" w:eastAsia="en-US"/>
              </w:rPr>
              <w:lastRenderedPageBreak/>
              <w:t>қалыптастыру үшін Іс-шаралар жоспарының орындалуы жөніндегі есепті ұсынады.</w:t>
            </w:r>
          </w:p>
          <w:p w:rsidR="00457750" w:rsidRDefault="00457750" w:rsidP="00457750">
            <w:pPr>
              <w:ind w:firstLine="176"/>
              <w:jc w:val="both"/>
              <w:rPr>
                <w:bCs/>
                <w:lang w:val="kk-KZ" w:eastAsia="en-US"/>
              </w:rPr>
            </w:pPr>
            <w:r>
              <w:rPr>
                <w:bCs/>
                <w:lang w:val="kk-KZ" w:eastAsia="en-US"/>
              </w:rPr>
              <w:t xml:space="preserve">Республикалық бюджеттің атқарылуы туралы жылдық есепті талқылау кезінде Қазақстан Республикасы </w:t>
            </w:r>
            <w:r>
              <w:rPr>
                <w:b/>
                <w:bCs/>
                <w:lang w:val="kk-KZ" w:eastAsia="en-US"/>
              </w:rPr>
              <w:t>Құрылтай</w:t>
            </w:r>
            <w:r>
              <w:rPr>
                <w:bCs/>
                <w:lang w:val="kk-KZ" w:eastAsia="en-US"/>
              </w:rPr>
              <w:t xml:space="preserve"> тұрақты комитеттері тиісті қаржы жылына арналған республикалық бюджет туралы заңда бюджет қаражаты көзделген квазимемлекеттік сектор субъектілері басшыларының олардың іс-шаралар жоспарларының орындалуы туралы баяндамаларын тыңдайды.</w:t>
            </w:r>
          </w:p>
        </w:tc>
        <w:tc>
          <w:tcPr>
            <w:tcW w:w="4112"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rPr>
                <w:lang w:val="kk-KZ"/>
              </w:rPr>
            </w:pPr>
            <w:r w:rsidRPr="00BC2739">
              <w:rPr>
                <w:color w:val="000000"/>
                <w:lang w:val="kk-KZ"/>
              </w:rPr>
              <w:lastRenderedPageBreak/>
              <w:t xml:space="preserve">Негіздеме салыстырма кестенің </w:t>
            </w:r>
            <w:r w:rsidRPr="00BC2739">
              <w:rPr>
                <w:color w:val="000000"/>
                <w:lang w:val="kk-KZ"/>
              </w:rPr>
              <w:br/>
              <w:t>1-позициясында келтірілген</w:t>
            </w:r>
          </w:p>
        </w:tc>
      </w:tr>
      <w:tr w:rsidR="00457750" w:rsidRPr="00F94494" w:rsidTr="0079750E">
        <w:tc>
          <w:tcPr>
            <w:tcW w:w="703" w:type="dxa"/>
          </w:tcPr>
          <w:p w:rsidR="00457750" w:rsidRPr="00457750"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jc w:val="center"/>
              <w:rPr>
                <w:lang w:eastAsia="en-US"/>
              </w:rPr>
            </w:pPr>
            <w:r w:rsidRPr="00227A2F">
              <w:rPr>
                <w:bCs/>
                <w:lang w:val="kk-KZ" w:eastAsia="en-US"/>
              </w:rPr>
              <w:t>7</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7. Атқарушы орган Іс-шаралар жоспарын орындау жөніндегі есепті бекіту мәселесі бойынша Компанияның Директорлар кеңесі отырысының хаттамасынан үзінді-көшірме алған күннен бастап 5 (бес) жұмыс күні ішінде </w:t>
            </w:r>
            <w:r>
              <w:rPr>
                <w:b/>
                <w:bCs/>
                <w:lang w:val="kk-KZ" w:eastAsia="en-US"/>
              </w:rPr>
              <w:t>электрондық</w:t>
            </w:r>
            <w:r>
              <w:rPr>
                <w:bCs/>
                <w:lang w:val="kk-KZ" w:eastAsia="en-US"/>
              </w:rPr>
              <w:t xml:space="preserve"> есепті мемлекеттік мүлік тізіліміне (бұдан әрі-тізілім) енгізу үшін, </w:t>
            </w:r>
            <w:r>
              <w:rPr>
                <w:b/>
                <w:bCs/>
                <w:lang w:val="kk-KZ" w:eastAsia="en-US"/>
              </w:rPr>
              <w:t>электрондық</w:t>
            </w:r>
            <w:r>
              <w:rPr>
                <w:bCs/>
                <w:lang w:val="kk-KZ" w:eastAsia="en-US"/>
              </w:rPr>
              <w:t xml:space="preserve"> есепке Компанияның Директорлар кеңесі оны бекіту туралы шешімінің сканерленген көшірмесін қоса бере отырып, Бірыңғай операторға жібереді, сондай-ақ осы есепті іс-шаралар жоспарын іске асыру мониторингін жүргізу үшін тиісті саланың уәкілетті органына қағаз түрінде жібереді.</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7. Атқарушы орган Іс-шаралар жоспарын орындау жөніндегі есепті бекіту мәселесі бойынша Компанияның Директорлар кеңесі отырысының хаттамасынан үзінді-көшірме алған күннен бастап 5 (бес) жұмыс күні ішінде </w:t>
            </w:r>
            <w:r>
              <w:rPr>
                <w:b/>
                <w:bCs/>
                <w:lang w:val="kk-KZ" w:eastAsia="en-US"/>
              </w:rPr>
              <w:t>цифрлық</w:t>
            </w:r>
            <w:r>
              <w:rPr>
                <w:bCs/>
                <w:lang w:val="kk-KZ" w:eastAsia="en-US"/>
              </w:rPr>
              <w:t xml:space="preserve"> есепті мемлекеттік мүлік тізіліміне (бұдан әрі-тізілім) енгізу үшін, </w:t>
            </w:r>
            <w:r>
              <w:rPr>
                <w:b/>
                <w:bCs/>
                <w:lang w:val="kk-KZ" w:eastAsia="en-US"/>
              </w:rPr>
              <w:t>цифрлық</w:t>
            </w:r>
            <w:r>
              <w:rPr>
                <w:bCs/>
                <w:lang w:val="kk-KZ" w:eastAsia="en-US"/>
              </w:rPr>
              <w:t xml:space="preserve"> есепке Компанияның Директорлар кеңесі оны бекіту туралы шешімінің сканерленген көшірмесін қоса бере отырып, Бірыңғай операторға жібереді, сондай-ақ осы есепті іс-шаралар жоспарын іске асыру мониторингін жүргізу үшін тиісті саланың уәкілетті органына қағаз түрінде жібереді.</w:t>
            </w:r>
          </w:p>
        </w:tc>
        <w:tc>
          <w:tcPr>
            <w:tcW w:w="4112" w:type="dxa"/>
            <w:tcBorders>
              <w:top w:val="single" w:sz="4" w:space="0" w:color="auto"/>
              <w:left w:val="single" w:sz="4" w:space="0" w:color="auto"/>
              <w:bottom w:val="single" w:sz="4" w:space="0" w:color="auto"/>
              <w:right w:val="single" w:sz="4" w:space="0" w:color="auto"/>
            </w:tcBorders>
          </w:tcPr>
          <w:p w:rsidR="00457750" w:rsidRPr="00F94494" w:rsidRDefault="00457750" w:rsidP="00457750">
            <w:pPr>
              <w:rPr>
                <w:lang w:val="kk-KZ"/>
              </w:rPr>
            </w:pPr>
            <w:r>
              <w:rPr>
                <w:color w:val="000000"/>
                <w:lang w:val="kk-KZ"/>
              </w:rPr>
              <w:t xml:space="preserve">Негіздеме салыстырма кестенің </w:t>
            </w:r>
            <w:r>
              <w:rPr>
                <w:color w:val="000000"/>
                <w:lang w:val="kk-KZ"/>
              </w:rPr>
              <w:br/>
              <w:t>2</w:t>
            </w:r>
            <w:r w:rsidRPr="00F40CE0">
              <w:rPr>
                <w:color w:val="000000"/>
                <w:lang w:val="kk-KZ"/>
              </w:rPr>
              <w:t>-позициясында келтірілген</w:t>
            </w:r>
          </w:p>
        </w:tc>
      </w:tr>
      <w:tr w:rsidR="00457750" w:rsidRPr="00457750" w:rsidTr="0079750E">
        <w:tc>
          <w:tcPr>
            <w:tcW w:w="703" w:type="dxa"/>
          </w:tcPr>
          <w:p w:rsidR="00457750" w:rsidRPr="00F94494"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jc w:val="center"/>
              <w:rPr>
                <w:lang w:eastAsia="en-US"/>
              </w:rPr>
            </w:pPr>
            <w:r w:rsidRPr="00227A2F">
              <w:rPr>
                <w:bCs/>
                <w:lang w:val="kk-KZ" w:eastAsia="en-US"/>
              </w:rPr>
              <w:t>8</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8. Бірыңғай оператор </w:t>
            </w:r>
            <w:r>
              <w:rPr>
                <w:b/>
                <w:bCs/>
                <w:lang w:val="kk-KZ" w:eastAsia="en-US"/>
              </w:rPr>
              <w:t>электрондық</w:t>
            </w:r>
            <w:r>
              <w:rPr>
                <w:bCs/>
                <w:lang w:val="kk-KZ" w:eastAsia="en-US"/>
              </w:rPr>
              <w:t xml:space="preserve"> есепті Тізілімге енгізуді ол келіп түскен күннен бастап 5 (бес) жұмыс күні ішінде компанияның электрондық </w:t>
            </w:r>
            <w:r>
              <w:rPr>
                <w:b/>
                <w:bCs/>
                <w:lang w:val="kk-KZ" w:eastAsia="en-US"/>
              </w:rPr>
              <w:t>мекенжайына</w:t>
            </w:r>
            <w:r>
              <w:rPr>
                <w:bCs/>
                <w:lang w:val="kk-KZ" w:eastAsia="en-US"/>
              </w:rPr>
              <w:t xml:space="preserve"> </w:t>
            </w:r>
            <w:r>
              <w:rPr>
                <w:b/>
                <w:bCs/>
                <w:lang w:val="kk-KZ" w:eastAsia="en-US"/>
              </w:rPr>
              <w:t>электрондық</w:t>
            </w:r>
            <w:r>
              <w:rPr>
                <w:bCs/>
                <w:lang w:val="kk-KZ" w:eastAsia="en-US"/>
              </w:rPr>
              <w:t xml:space="preserve"> есепті Тізілімге енгізу туралы хабарлама жібере отырып жүзеге асырады.</w:t>
            </w:r>
          </w:p>
          <w:p w:rsidR="00457750" w:rsidRDefault="00457750" w:rsidP="00457750">
            <w:pPr>
              <w:ind w:firstLine="176"/>
              <w:jc w:val="both"/>
              <w:rPr>
                <w:bCs/>
                <w:lang w:val="kk-KZ" w:eastAsia="en-US"/>
              </w:rPr>
            </w:pPr>
            <w:r>
              <w:rPr>
                <w:bCs/>
                <w:lang w:val="kk-KZ" w:eastAsia="en-US"/>
              </w:rPr>
              <w:t xml:space="preserve">Бірыңғай оператордың </w:t>
            </w:r>
            <w:r>
              <w:rPr>
                <w:b/>
                <w:bCs/>
                <w:lang w:val="kk-KZ" w:eastAsia="en-US"/>
              </w:rPr>
              <w:t>электрондық</w:t>
            </w:r>
            <w:r>
              <w:rPr>
                <w:bCs/>
                <w:lang w:val="kk-KZ" w:eastAsia="en-US"/>
              </w:rPr>
              <w:t xml:space="preserve"> есепке ескертулері болған кезде компания ескертулерді жояды және ескертулерді алған күннен бастап 5 (бес) жұмыс күні ішінде компанияның Директорлар кеңесінің қарауына қайта шығармай, оны Бірыңғай операторға қайта енгізеді.</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8. Бірыңғай оператор </w:t>
            </w:r>
            <w:r>
              <w:rPr>
                <w:b/>
                <w:bCs/>
                <w:lang w:val="kk-KZ" w:eastAsia="en-US"/>
              </w:rPr>
              <w:t>цифрлық</w:t>
            </w:r>
            <w:r>
              <w:rPr>
                <w:bCs/>
                <w:lang w:val="kk-KZ" w:eastAsia="en-US"/>
              </w:rPr>
              <w:t xml:space="preserve"> есепті Тізілімге енгізуді ол келіп түскен күннен бастап 5 (бес) жұмыс күні ішінде компанияның электрондық </w:t>
            </w:r>
            <w:r>
              <w:rPr>
                <w:b/>
                <w:bCs/>
                <w:lang w:val="kk-KZ" w:eastAsia="en-US"/>
              </w:rPr>
              <w:t>поштасына</w:t>
            </w:r>
            <w:r>
              <w:rPr>
                <w:bCs/>
                <w:lang w:val="kk-KZ" w:eastAsia="en-US"/>
              </w:rPr>
              <w:t xml:space="preserve"> </w:t>
            </w:r>
            <w:r>
              <w:rPr>
                <w:b/>
                <w:bCs/>
                <w:lang w:val="kk-KZ" w:eastAsia="en-US"/>
              </w:rPr>
              <w:t>цифрлық</w:t>
            </w:r>
            <w:r>
              <w:rPr>
                <w:bCs/>
                <w:lang w:val="kk-KZ" w:eastAsia="en-US"/>
              </w:rPr>
              <w:t xml:space="preserve"> есепті Тізілімге енгізу туралы хабарлама жібере отырып жүзеге асырады. </w:t>
            </w:r>
          </w:p>
          <w:p w:rsidR="00457750" w:rsidRDefault="00457750" w:rsidP="00457750">
            <w:pPr>
              <w:ind w:firstLine="176"/>
              <w:jc w:val="both"/>
              <w:rPr>
                <w:bCs/>
                <w:lang w:val="kk-KZ" w:eastAsia="en-US"/>
              </w:rPr>
            </w:pPr>
            <w:r>
              <w:rPr>
                <w:bCs/>
                <w:lang w:val="kk-KZ" w:eastAsia="en-US"/>
              </w:rPr>
              <w:t xml:space="preserve">Бірыңғай оператордың </w:t>
            </w:r>
            <w:r>
              <w:rPr>
                <w:b/>
                <w:bCs/>
                <w:lang w:val="kk-KZ" w:eastAsia="en-US"/>
              </w:rPr>
              <w:t>цифрлық</w:t>
            </w:r>
            <w:r>
              <w:rPr>
                <w:bCs/>
                <w:lang w:val="kk-KZ" w:eastAsia="en-US"/>
              </w:rPr>
              <w:t xml:space="preserve"> есепке ескертулері болған кезде компания ескертулерді жояды және ескертулерді алған күннен бастап 5 (бес) жұмыс күні ішінде компанияның Директорлар кеңесінің қарауына қайта шығармай, оны Бірыңғай операторға қайта енгізеді.</w:t>
            </w:r>
          </w:p>
        </w:tc>
        <w:tc>
          <w:tcPr>
            <w:tcW w:w="4112"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rPr>
                <w:lang w:val="kk-KZ"/>
              </w:rPr>
            </w:pPr>
            <w:r>
              <w:rPr>
                <w:color w:val="000000"/>
                <w:lang w:val="kk-KZ"/>
              </w:rPr>
              <w:t xml:space="preserve">Негіздеме салыстырма кестенің </w:t>
            </w:r>
            <w:r>
              <w:rPr>
                <w:color w:val="000000"/>
                <w:lang w:val="kk-KZ"/>
              </w:rPr>
              <w:br/>
              <w:t>2</w:t>
            </w:r>
            <w:r w:rsidRPr="00F40CE0">
              <w:rPr>
                <w:color w:val="000000"/>
                <w:lang w:val="kk-KZ"/>
              </w:rPr>
              <w:t>-позициясында келтірілген</w:t>
            </w:r>
          </w:p>
        </w:tc>
      </w:tr>
      <w:tr w:rsidR="00457750" w:rsidRPr="00457750" w:rsidTr="0079750E">
        <w:tc>
          <w:tcPr>
            <w:tcW w:w="703" w:type="dxa"/>
          </w:tcPr>
          <w:p w:rsidR="00457750" w:rsidRPr="00457750" w:rsidRDefault="00457750" w:rsidP="00457750">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457750" w:rsidRPr="00227A2F" w:rsidRDefault="00457750" w:rsidP="00457750">
            <w:pPr>
              <w:jc w:val="center"/>
              <w:rPr>
                <w:lang w:eastAsia="en-US"/>
              </w:rPr>
            </w:pPr>
            <w:r w:rsidRPr="00227A2F">
              <w:rPr>
                <w:bCs/>
                <w:lang w:val="kk-KZ" w:eastAsia="en-US"/>
              </w:rPr>
              <w:t>9</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t xml:space="preserve">9. Есепті кезеңнен кейінгі үшінші айдың 30 (отызыншы) күніне дейін бекітілген жылдық аудиттелген қаржылық есептілік болмаған жағдайда атқарушы орган Бірыңғай оператор әзірлеген тізілімнің веб-порталында </w:t>
            </w:r>
          </w:p>
          <w:p w:rsidR="00457750" w:rsidRDefault="00457750" w:rsidP="00457750">
            <w:pPr>
              <w:ind w:firstLine="176"/>
              <w:jc w:val="both"/>
              <w:rPr>
                <w:bCs/>
                <w:lang w:val="kk-KZ" w:eastAsia="en-US"/>
              </w:rPr>
            </w:pPr>
            <w:r>
              <w:rPr>
                <w:bCs/>
                <w:lang w:val="kk-KZ" w:eastAsia="en-US"/>
              </w:rPr>
              <w:t xml:space="preserve">Іс-шаралар жоспарының орындалуы жөніндегі есептің жобасын (жедел деректер бойынша) әзірлеуді жүзеге асырады және </w:t>
            </w:r>
            <w:r>
              <w:rPr>
                <w:b/>
                <w:bCs/>
                <w:lang w:val="kk-KZ" w:eastAsia="en-US"/>
              </w:rPr>
              <w:t>электрондық</w:t>
            </w:r>
            <w:r>
              <w:rPr>
                <w:bCs/>
                <w:lang w:val="kk-KZ" w:eastAsia="en-US"/>
              </w:rPr>
              <w:t xml:space="preserve"> есепті (жедел деректер бойынша) Бірыңғай операторға есепті кезеңнен кейінгі бесінші айдың бірінші күнінен кешіктірмей Тізілімге енгізу үшін жібереді.</w:t>
            </w:r>
          </w:p>
          <w:p w:rsidR="00457750" w:rsidRDefault="00457750" w:rsidP="00457750">
            <w:pPr>
              <w:ind w:firstLine="176"/>
              <w:jc w:val="both"/>
              <w:rPr>
                <w:bCs/>
                <w:lang w:val="kk-KZ" w:eastAsia="en-US"/>
              </w:rPr>
            </w:pPr>
            <w:r>
              <w:rPr>
                <w:bCs/>
                <w:lang w:val="kk-KZ" w:eastAsia="en-US"/>
              </w:rPr>
              <w:t xml:space="preserve">Іс-шаралар жоспарының орындалуы жөніндегі есепті (жедел деректер </w:t>
            </w:r>
            <w:r>
              <w:rPr>
                <w:bCs/>
                <w:lang w:val="kk-KZ" w:eastAsia="en-US"/>
              </w:rPr>
              <w:lastRenderedPageBreak/>
              <w:t>бойынша) әзірлеу және бекіту мынадай тәртіппен жүзеге асырылады:</w:t>
            </w:r>
          </w:p>
          <w:p w:rsidR="00457750" w:rsidRDefault="00457750" w:rsidP="00457750">
            <w:pPr>
              <w:ind w:firstLine="176"/>
              <w:jc w:val="both"/>
              <w:rPr>
                <w:bCs/>
                <w:lang w:val="kk-KZ" w:eastAsia="en-US"/>
              </w:rPr>
            </w:pPr>
            <w:r>
              <w:rPr>
                <w:bCs/>
                <w:lang w:val="kk-KZ" w:eastAsia="en-US"/>
              </w:rPr>
              <w:t xml:space="preserve">1) Іс-шаралар жоспарының орындалуы жөніндегі есепті әзірлеуге жауапты компанияның құрылымдық бөлімшесі есепті кезеңнен кейінгі төртінші айдың </w:t>
            </w:r>
          </w:p>
          <w:p w:rsidR="00457750" w:rsidRDefault="00457750" w:rsidP="00457750">
            <w:pPr>
              <w:ind w:firstLine="176"/>
              <w:jc w:val="both"/>
              <w:rPr>
                <w:bCs/>
                <w:lang w:val="kk-KZ" w:eastAsia="en-US"/>
              </w:rPr>
            </w:pPr>
            <w:r>
              <w:rPr>
                <w:bCs/>
                <w:lang w:val="kk-KZ" w:eastAsia="en-US"/>
              </w:rPr>
              <w:t>10 (оныншы) күнінен кешіктірмей Іс-шаралар жоспарының орындалуы жөніндегі есептің жобасын (жедел деректер бойынша) әзірлеуді жүзеге асырады және оны компанияның атқарушы органының қарауына енгізеді.</w:t>
            </w:r>
          </w:p>
          <w:p w:rsidR="00457750" w:rsidRDefault="00457750" w:rsidP="00457750">
            <w:pPr>
              <w:ind w:firstLine="176"/>
              <w:jc w:val="both"/>
              <w:rPr>
                <w:bCs/>
                <w:lang w:val="kk-KZ" w:eastAsia="en-US"/>
              </w:rPr>
            </w:pPr>
            <w:r>
              <w:rPr>
                <w:bCs/>
                <w:lang w:val="kk-KZ" w:eastAsia="en-US"/>
              </w:rPr>
              <w:t>Компанияның атқарушы органы күнтізбелік 7 (жеті) күн ішінде Іс-шаралар жоспарының орындалуы жөніндегі есептің жобасын (жедел деректер бойынша) қарайды және бекіту туралы не оны пысықтау үшін қайтару туралы шешім қабылдайды.</w:t>
            </w:r>
          </w:p>
          <w:p w:rsidR="00457750" w:rsidRDefault="00457750" w:rsidP="00457750">
            <w:pPr>
              <w:ind w:firstLine="176"/>
              <w:jc w:val="both"/>
              <w:rPr>
                <w:bCs/>
                <w:lang w:val="kk-KZ" w:eastAsia="en-US"/>
              </w:rPr>
            </w:pPr>
            <w:r>
              <w:rPr>
                <w:bCs/>
                <w:lang w:val="kk-KZ" w:eastAsia="en-US"/>
              </w:rPr>
              <w:t xml:space="preserve">Ескертулер болса, компанияның жауапты құрылымдық бөлімшесі </w:t>
            </w:r>
          </w:p>
          <w:p w:rsidR="00457750" w:rsidRDefault="00457750" w:rsidP="00457750">
            <w:pPr>
              <w:ind w:firstLine="176"/>
              <w:jc w:val="both"/>
              <w:rPr>
                <w:bCs/>
                <w:lang w:val="kk-KZ" w:eastAsia="en-US"/>
              </w:rPr>
            </w:pPr>
            <w:r>
              <w:rPr>
                <w:bCs/>
                <w:lang w:val="kk-KZ" w:eastAsia="en-US"/>
              </w:rPr>
              <w:t>Іс-шаралар жоспарының орындалуы жөніндегі есептің жобасын (жедел деректер бойынша) компанияның атқарушы органы айқындаған, бірақ ескертулерді алған кезден бастап күнтізбелік бес күннен аспайтын мерзімде пысықтайды және оны компанияның атқарушы органының қарауына қайта ұсынады;</w:t>
            </w:r>
          </w:p>
          <w:p w:rsidR="00457750" w:rsidRDefault="00457750" w:rsidP="00457750">
            <w:pPr>
              <w:ind w:firstLine="176"/>
              <w:jc w:val="both"/>
              <w:rPr>
                <w:bCs/>
                <w:lang w:val="kk-KZ" w:eastAsia="en-US"/>
              </w:rPr>
            </w:pPr>
            <w:r>
              <w:rPr>
                <w:bCs/>
                <w:lang w:val="kk-KZ" w:eastAsia="en-US"/>
              </w:rPr>
              <w:t xml:space="preserve">2) Іс-шаралар жоспарының орындалуы жөніндегі есептің жобасын (жедел </w:t>
            </w:r>
            <w:r>
              <w:rPr>
                <w:bCs/>
                <w:lang w:val="kk-KZ" w:eastAsia="en-US"/>
              </w:rPr>
              <w:lastRenderedPageBreak/>
              <w:t>деректер бойынша) компанияның атқарушы органы бекітеді.</w:t>
            </w:r>
          </w:p>
          <w:p w:rsidR="00457750" w:rsidRDefault="00457750" w:rsidP="00457750">
            <w:pPr>
              <w:ind w:firstLine="176"/>
              <w:jc w:val="both"/>
              <w:rPr>
                <w:bCs/>
                <w:lang w:val="kk-KZ" w:eastAsia="en-US"/>
              </w:rPr>
            </w:pPr>
            <w:r>
              <w:rPr>
                <w:bCs/>
                <w:lang w:val="kk-KZ" w:eastAsia="en-US"/>
              </w:rPr>
              <w:t xml:space="preserve">Іс-шаралар жоспарының орындалуы жөніндегі есепті (жедел деректер бойынша) бекіту қорытындылары бойынша 3 (үш) жұмыс күні ішінде </w:t>
            </w:r>
            <w:r>
              <w:rPr>
                <w:b/>
                <w:bCs/>
                <w:lang w:val="kk-KZ" w:eastAsia="en-US"/>
              </w:rPr>
              <w:t>электрондық</w:t>
            </w:r>
            <w:r>
              <w:rPr>
                <w:bCs/>
                <w:lang w:val="kk-KZ" w:eastAsia="en-US"/>
              </w:rPr>
              <w:t xml:space="preserve"> есепке компанияның атқарушы органының оны бекіту туралы шешімінің сканерленген көшірмесін тіркей отырып, Тізілімге енгізу үшін Бірыңғай операторға </w:t>
            </w:r>
            <w:r>
              <w:rPr>
                <w:b/>
                <w:bCs/>
                <w:lang w:val="kk-KZ" w:eastAsia="en-US"/>
              </w:rPr>
              <w:t>электрондық</w:t>
            </w:r>
            <w:r>
              <w:rPr>
                <w:bCs/>
                <w:lang w:val="kk-KZ" w:eastAsia="en-US"/>
              </w:rPr>
              <w:t xml:space="preserve"> есеп жіберіледі.</w:t>
            </w:r>
          </w:p>
        </w:tc>
        <w:tc>
          <w:tcPr>
            <w:tcW w:w="4395" w:type="dxa"/>
            <w:tcBorders>
              <w:top w:val="single" w:sz="4" w:space="0" w:color="auto"/>
              <w:left w:val="single" w:sz="4" w:space="0" w:color="auto"/>
              <w:bottom w:val="single" w:sz="4" w:space="0" w:color="auto"/>
              <w:right w:val="single" w:sz="4" w:space="0" w:color="auto"/>
            </w:tcBorders>
          </w:tcPr>
          <w:p w:rsidR="00457750" w:rsidRDefault="00457750" w:rsidP="00457750">
            <w:pPr>
              <w:ind w:firstLine="176"/>
              <w:jc w:val="both"/>
              <w:rPr>
                <w:bCs/>
                <w:lang w:val="kk-KZ" w:eastAsia="en-US"/>
              </w:rPr>
            </w:pPr>
            <w:r>
              <w:rPr>
                <w:bCs/>
                <w:lang w:val="kk-KZ" w:eastAsia="en-US"/>
              </w:rPr>
              <w:lastRenderedPageBreak/>
              <w:t xml:space="preserve">9. Есепті кезеңнен кейінгі үшінші айдың 30 (отызыншы) күніне дейін бекітілген жылдық аудиттелген қаржылық есептілік болмаған жағдайда атқарушы орган Бірыңғай оператор әзірлеген тізілімнің веб-порталында </w:t>
            </w:r>
          </w:p>
          <w:p w:rsidR="00457750" w:rsidRDefault="00457750" w:rsidP="00457750">
            <w:pPr>
              <w:ind w:firstLine="176"/>
              <w:jc w:val="both"/>
              <w:rPr>
                <w:bCs/>
                <w:lang w:val="kk-KZ" w:eastAsia="en-US"/>
              </w:rPr>
            </w:pPr>
            <w:r>
              <w:rPr>
                <w:bCs/>
                <w:lang w:val="kk-KZ" w:eastAsia="en-US"/>
              </w:rPr>
              <w:t xml:space="preserve">Іс-шаралар жоспарының орындалуы жөніндегі есептің жобасын (жедел деректер бойынша) әзірлеуді жүзеге асырады және </w:t>
            </w:r>
            <w:r>
              <w:rPr>
                <w:b/>
                <w:bCs/>
                <w:lang w:val="kk-KZ" w:eastAsia="en-US"/>
              </w:rPr>
              <w:t>цифрлық</w:t>
            </w:r>
            <w:r>
              <w:rPr>
                <w:bCs/>
                <w:lang w:val="kk-KZ" w:eastAsia="en-US"/>
              </w:rPr>
              <w:t xml:space="preserve"> есепті (жедел деректер бойынша) Бірыңғай операторға есепті кезеңнен кейінгі бесінші айдың бірінші күнінен кешіктірмей Тізілімге енгізу үшін жібереді.</w:t>
            </w:r>
          </w:p>
          <w:p w:rsidR="00457750" w:rsidRDefault="00457750" w:rsidP="00457750">
            <w:pPr>
              <w:ind w:firstLine="176"/>
              <w:jc w:val="both"/>
              <w:rPr>
                <w:bCs/>
                <w:lang w:val="kk-KZ" w:eastAsia="en-US"/>
              </w:rPr>
            </w:pPr>
            <w:r>
              <w:rPr>
                <w:bCs/>
                <w:lang w:val="kk-KZ" w:eastAsia="en-US"/>
              </w:rPr>
              <w:t xml:space="preserve">Іс-шаралар жоспарының орындалуы жөніндегі есепті (жедел деректер </w:t>
            </w:r>
            <w:r>
              <w:rPr>
                <w:bCs/>
                <w:lang w:val="kk-KZ" w:eastAsia="en-US"/>
              </w:rPr>
              <w:lastRenderedPageBreak/>
              <w:t>бойынша) әзірлеу және бекіту мынадай тәртіппен жүзеге асырылады:</w:t>
            </w:r>
          </w:p>
          <w:p w:rsidR="00457750" w:rsidRDefault="00457750" w:rsidP="00457750">
            <w:pPr>
              <w:ind w:firstLine="176"/>
              <w:jc w:val="both"/>
              <w:rPr>
                <w:bCs/>
                <w:lang w:val="kk-KZ" w:eastAsia="en-US"/>
              </w:rPr>
            </w:pPr>
            <w:r>
              <w:rPr>
                <w:bCs/>
                <w:lang w:val="kk-KZ" w:eastAsia="en-US"/>
              </w:rPr>
              <w:t xml:space="preserve">1) Іс-шаралар жоспарының орындалуы жөніндегі есепті әзірлеуге жауапты компанияның құрылымдық бөлімшесі есепті кезеңнен кейінгі төртінші айдың </w:t>
            </w:r>
          </w:p>
          <w:p w:rsidR="00457750" w:rsidRDefault="00457750" w:rsidP="00457750">
            <w:pPr>
              <w:ind w:firstLine="176"/>
              <w:jc w:val="both"/>
              <w:rPr>
                <w:bCs/>
                <w:lang w:val="kk-KZ" w:eastAsia="en-US"/>
              </w:rPr>
            </w:pPr>
            <w:r>
              <w:rPr>
                <w:bCs/>
                <w:lang w:val="kk-KZ" w:eastAsia="en-US"/>
              </w:rPr>
              <w:t>10 (оныншы) күнінен кешіктірмей Іс-шаралар жоспарының орындалуы жөніндегі есептің жобасын (жедел деректер бойынша) әзірлеуді жүзеге асырады және оны компанияның атқарушы органының қарауына енгізеді.</w:t>
            </w:r>
          </w:p>
          <w:p w:rsidR="00457750" w:rsidRDefault="00457750" w:rsidP="00457750">
            <w:pPr>
              <w:ind w:firstLine="176"/>
              <w:jc w:val="both"/>
              <w:rPr>
                <w:bCs/>
                <w:lang w:val="kk-KZ" w:eastAsia="en-US"/>
              </w:rPr>
            </w:pPr>
            <w:r>
              <w:rPr>
                <w:bCs/>
                <w:lang w:val="kk-KZ" w:eastAsia="en-US"/>
              </w:rPr>
              <w:t>Компанияның атқарушы органы күнтізбелік 7 (жеті) күн ішінде Іс-шаралар жоспарының орындалуы жөніндегі есептің жобасын (жедел деректер бойынша) қарайды және бекіту туралы не оны пысықтау үшін қайтару туралы шешім қабылдайды.</w:t>
            </w:r>
          </w:p>
          <w:p w:rsidR="00457750" w:rsidRDefault="00457750" w:rsidP="00457750">
            <w:pPr>
              <w:ind w:firstLine="176"/>
              <w:jc w:val="both"/>
              <w:rPr>
                <w:bCs/>
                <w:lang w:val="kk-KZ" w:eastAsia="en-US"/>
              </w:rPr>
            </w:pPr>
            <w:r>
              <w:rPr>
                <w:bCs/>
                <w:lang w:val="kk-KZ" w:eastAsia="en-US"/>
              </w:rPr>
              <w:t xml:space="preserve">Ескертулер болса, компанияның жауапты құрылымдық бөлімшесі </w:t>
            </w:r>
          </w:p>
          <w:p w:rsidR="00457750" w:rsidRDefault="00457750" w:rsidP="00457750">
            <w:pPr>
              <w:ind w:firstLine="176"/>
              <w:jc w:val="both"/>
              <w:rPr>
                <w:bCs/>
                <w:lang w:val="kk-KZ" w:eastAsia="en-US"/>
              </w:rPr>
            </w:pPr>
            <w:r>
              <w:rPr>
                <w:bCs/>
                <w:lang w:val="kk-KZ" w:eastAsia="en-US"/>
              </w:rPr>
              <w:t>Іс-шаралар жоспарының орындалуы жөніндегі есептің жобасын (жедел деректер бойынша) компанияның атқарушы органы айқындаған, бірақ ескертулерді алған кезден бастап күнтізбелік бес күннен аспайтын мерзімде пысықтайды және оны компанияның атқарушы органының қарауына қайта ұсынады;</w:t>
            </w:r>
          </w:p>
          <w:p w:rsidR="00457750" w:rsidRDefault="00457750" w:rsidP="00457750">
            <w:pPr>
              <w:ind w:firstLine="176"/>
              <w:jc w:val="both"/>
              <w:rPr>
                <w:bCs/>
                <w:lang w:val="kk-KZ" w:eastAsia="en-US"/>
              </w:rPr>
            </w:pPr>
            <w:r>
              <w:rPr>
                <w:bCs/>
                <w:lang w:val="kk-KZ" w:eastAsia="en-US"/>
              </w:rPr>
              <w:t xml:space="preserve">2) Іс-шаралар жоспарының орындалуы жөніндегі есептің жобасын (жедел </w:t>
            </w:r>
            <w:r>
              <w:rPr>
                <w:bCs/>
                <w:lang w:val="kk-KZ" w:eastAsia="en-US"/>
              </w:rPr>
              <w:lastRenderedPageBreak/>
              <w:t>деректер бойынша) компанияның атқарушы органы бекітеді.</w:t>
            </w:r>
          </w:p>
          <w:p w:rsidR="00457750" w:rsidRDefault="00457750" w:rsidP="00457750">
            <w:pPr>
              <w:ind w:firstLine="176"/>
              <w:jc w:val="both"/>
              <w:rPr>
                <w:bCs/>
                <w:lang w:val="kk-KZ" w:eastAsia="en-US"/>
              </w:rPr>
            </w:pPr>
            <w:r>
              <w:rPr>
                <w:bCs/>
                <w:lang w:val="kk-KZ" w:eastAsia="en-US"/>
              </w:rPr>
              <w:t xml:space="preserve">Іс-шаралар жоспарының орындалуы жөніндегі есепті (жедел деректер бойынша) бекіту қорытындылары бойынша 3 (үш) жұмыс күні ішінде </w:t>
            </w:r>
            <w:r>
              <w:rPr>
                <w:b/>
                <w:bCs/>
                <w:lang w:val="kk-KZ" w:eastAsia="en-US"/>
              </w:rPr>
              <w:t>цифрлық</w:t>
            </w:r>
            <w:r>
              <w:rPr>
                <w:bCs/>
                <w:lang w:val="kk-KZ" w:eastAsia="en-US"/>
              </w:rPr>
              <w:t xml:space="preserve"> есепке компанияның атқарушы органының оны бекіту туралы шешімінің сканерленген көшірмесін тіркей отырып, Тізілімге енгізу үшін Бірыңғай операторға </w:t>
            </w:r>
            <w:r>
              <w:rPr>
                <w:b/>
                <w:bCs/>
                <w:lang w:val="kk-KZ" w:eastAsia="en-US"/>
              </w:rPr>
              <w:t>цифрлық</w:t>
            </w:r>
            <w:r>
              <w:rPr>
                <w:bCs/>
                <w:lang w:val="kk-KZ" w:eastAsia="en-US"/>
              </w:rPr>
              <w:t xml:space="preserve"> есеп жіберіледі.</w:t>
            </w:r>
          </w:p>
        </w:tc>
        <w:tc>
          <w:tcPr>
            <w:tcW w:w="4112"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rPr>
                <w:lang w:val="kk-KZ" w:eastAsia="en-US"/>
              </w:rPr>
            </w:pPr>
            <w:r>
              <w:rPr>
                <w:color w:val="000000"/>
                <w:lang w:val="kk-KZ"/>
              </w:rPr>
              <w:lastRenderedPageBreak/>
              <w:t xml:space="preserve">Негіздеме салыстырма кестенің </w:t>
            </w:r>
            <w:r>
              <w:rPr>
                <w:color w:val="000000"/>
                <w:lang w:val="kk-KZ"/>
              </w:rPr>
              <w:br/>
              <w:t>2-позициясында келтірілген</w:t>
            </w:r>
          </w:p>
        </w:tc>
      </w:tr>
      <w:tr w:rsidR="0079750E" w:rsidRPr="00227A2F" w:rsidTr="0079750E">
        <w:tc>
          <w:tcPr>
            <w:tcW w:w="703" w:type="dxa"/>
          </w:tcPr>
          <w:p w:rsidR="0079750E" w:rsidRPr="00457750" w:rsidRDefault="0079750E" w:rsidP="0007002F">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79750E" w:rsidRDefault="007737A2" w:rsidP="006D7928">
            <w:pPr>
              <w:widowControl w:val="0"/>
              <w:jc w:val="center"/>
              <w:rPr>
                <w:bCs/>
                <w:lang w:val="kk-KZ" w:eastAsia="en-US"/>
              </w:rPr>
            </w:pPr>
            <w:r>
              <w:rPr>
                <w:bCs/>
                <w:lang w:val="kk-KZ" w:eastAsia="en-US"/>
              </w:rPr>
              <w:t xml:space="preserve">2 Қосымша </w:t>
            </w:r>
          </w:p>
          <w:p w:rsidR="007737A2" w:rsidRPr="00227A2F" w:rsidRDefault="007737A2" w:rsidP="006D7928">
            <w:pPr>
              <w:widowControl w:val="0"/>
              <w:jc w:val="center"/>
              <w:rPr>
                <w:bCs/>
                <w:lang w:val="kk-KZ" w:eastAsia="en-US"/>
              </w:rPr>
            </w:pPr>
            <w:r>
              <w:rPr>
                <w:bCs/>
                <w:lang w:val="kk-KZ" w:eastAsia="en-US"/>
              </w:rPr>
              <w:t>4 тармақ</w:t>
            </w:r>
          </w:p>
        </w:tc>
        <w:tc>
          <w:tcPr>
            <w:tcW w:w="4394" w:type="dxa"/>
            <w:tcBorders>
              <w:top w:val="single" w:sz="4" w:space="0" w:color="auto"/>
              <w:left w:val="single" w:sz="4" w:space="0" w:color="auto"/>
              <w:bottom w:val="single" w:sz="4" w:space="0" w:color="auto"/>
              <w:right w:val="single" w:sz="4" w:space="0" w:color="auto"/>
            </w:tcBorders>
          </w:tcPr>
          <w:p w:rsidR="00457750" w:rsidRPr="00457750" w:rsidRDefault="00457750" w:rsidP="00457750">
            <w:pPr>
              <w:ind w:firstLine="176"/>
              <w:jc w:val="right"/>
              <w:rPr>
                <w:bCs/>
                <w:lang w:val="kk-KZ" w:eastAsia="en-US"/>
              </w:rPr>
            </w:pPr>
            <w:r w:rsidRPr="00457750">
              <w:rPr>
                <w:bCs/>
                <w:lang w:val="kk-KZ" w:eastAsia="en-US"/>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есептерді әзірлеу және ұсыну қағидаларына 2-қосымша</w:t>
            </w:r>
          </w:p>
          <w:p w:rsidR="0079750E" w:rsidRPr="00457750" w:rsidRDefault="0079750E" w:rsidP="0079750E">
            <w:pPr>
              <w:jc w:val="right"/>
              <w:rPr>
                <w:bCs/>
                <w:lang w:val="kk-KZ" w:eastAsia="en-US"/>
              </w:rPr>
            </w:pPr>
          </w:p>
          <w:p w:rsidR="0079750E" w:rsidRPr="00457750" w:rsidRDefault="0079750E" w:rsidP="0079750E">
            <w:pPr>
              <w:jc w:val="both"/>
              <w:rPr>
                <w:bCs/>
                <w:lang w:val="kk-KZ" w:eastAsia="en-US"/>
              </w:rPr>
            </w:pPr>
          </w:p>
          <w:p w:rsidR="00457750" w:rsidRPr="00457750" w:rsidRDefault="00457750" w:rsidP="00457750">
            <w:pPr>
              <w:ind w:firstLine="176"/>
              <w:jc w:val="both"/>
              <w:rPr>
                <w:bCs/>
                <w:lang w:val="kk-KZ" w:eastAsia="en-US"/>
              </w:rPr>
            </w:pPr>
            <w:r w:rsidRPr="00457750">
              <w:rPr>
                <w:bCs/>
                <w:lang w:val="kk-KZ" w:eastAsia="en-US"/>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 көрсеткіштерінің -нысандары мен тізбесі</w:t>
            </w:r>
          </w:p>
          <w:p w:rsidR="0079750E" w:rsidRDefault="00457750" w:rsidP="00457750">
            <w:pPr>
              <w:jc w:val="both"/>
              <w:rPr>
                <w:bCs/>
                <w:lang w:eastAsia="en-US"/>
              </w:rPr>
            </w:pPr>
            <w:r w:rsidRPr="00457750">
              <w:rPr>
                <w:bCs/>
                <w:lang w:val="kk-KZ" w:eastAsia="en-US"/>
              </w:rPr>
              <w:t xml:space="preserve"> </w:t>
            </w:r>
            <w:r w:rsidR="0079750E" w:rsidRPr="00227A2F">
              <w:rPr>
                <w:bCs/>
                <w:lang w:eastAsia="en-US"/>
              </w:rPr>
              <w:t>...</w:t>
            </w:r>
          </w:p>
          <w:tbl>
            <w:tblPr>
              <w:tblStyle w:val="22"/>
              <w:tblpPr w:leftFromText="180" w:rightFromText="180" w:vertAnchor="page" w:horzAnchor="margin" w:tblpY="169"/>
              <w:tblOverlap w:val="never"/>
              <w:tblW w:w="4290" w:type="dxa"/>
              <w:tblLayout w:type="fixed"/>
              <w:tblLook w:val="04A0" w:firstRow="1" w:lastRow="0" w:firstColumn="1" w:lastColumn="0" w:noHBand="0" w:noVBand="1"/>
            </w:tblPr>
            <w:tblGrid>
              <w:gridCol w:w="1282"/>
              <w:gridCol w:w="1474"/>
              <w:gridCol w:w="1534"/>
            </w:tblGrid>
            <w:tr w:rsidR="00457750" w:rsidRPr="00227A2F" w:rsidTr="00457750">
              <w:trPr>
                <w:trHeight w:val="712"/>
              </w:trPr>
              <w:tc>
                <w:tcPr>
                  <w:tcW w:w="1282" w:type="dxa"/>
                  <w:tcBorders>
                    <w:top w:val="single" w:sz="4" w:space="0" w:color="auto"/>
                    <w:left w:val="single" w:sz="4" w:space="0" w:color="auto"/>
                    <w:bottom w:val="single" w:sz="4" w:space="0" w:color="auto"/>
                    <w:right w:val="single" w:sz="4" w:space="0" w:color="auto"/>
                  </w:tcBorders>
                  <w:hideMark/>
                </w:tcPr>
                <w:p w:rsidR="00457750" w:rsidRPr="00227A2F" w:rsidRDefault="00457750" w:rsidP="00457750">
                  <w:pPr>
                    <w:rPr>
                      <w:sz w:val="20"/>
                      <w:lang w:val="kk-KZ" w:eastAsia="en-US"/>
                    </w:rPr>
                  </w:pPr>
                  <w:r w:rsidRPr="00227A2F">
                    <w:rPr>
                      <w:sz w:val="20"/>
                      <w:lang w:val="kk-KZ" w:eastAsia="en-US"/>
                    </w:rPr>
                    <w:lastRenderedPageBreak/>
                    <w:t>4</w:t>
                  </w:r>
                </w:p>
              </w:tc>
              <w:tc>
                <w:tcPr>
                  <w:tcW w:w="1474" w:type="dxa"/>
                  <w:tcBorders>
                    <w:top w:val="single" w:sz="4" w:space="0" w:color="auto"/>
                    <w:left w:val="single" w:sz="4" w:space="0" w:color="auto"/>
                    <w:bottom w:val="single" w:sz="4" w:space="0" w:color="auto"/>
                    <w:right w:val="single" w:sz="4" w:space="0" w:color="auto"/>
                  </w:tcBorders>
                  <w:hideMark/>
                </w:tcPr>
                <w:p w:rsidR="00457750" w:rsidRPr="00227A2F" w:rsidRDefault="00B83205" w:rsidP="00457750">
                  <w:pPr>
                    <w:rPr>
                      <w:sz w:val="20"/>
                      <w:lang w:eastAsia="en-US"/>
                    </w:rPr>
                  </w:pPr>
                  <w:r w:rsidRPr="00B83205">
                    <w:rPr>
                      <w:b/>
                      <w:sz w:val="20"/>
                      <w:lang w:eastAsia="en-US"/>
                    </w:rPr>
                    <w:t xml:space="preserve">Электрондық мекенжай </w:t>
                  </w:r>
                  <w:r w:rsidR="00457750" w:rsidRPr="00227A2F">
                    <w:rPr>
                      <w:sz w:val="20"/>
                      <w:lang w:eastAsia="en-US"/>
                    </w:rPr>
                    <w:t>(e-mail),</w:t>
                  </w:r>
                </w:p>
                <w:p w:rsidR="00457750" w:rsidRPr="00227A2F" w:rsidRDefault="00457750" w:rsidP="00457750">
                  <w:pPr>
                    <w:rPr>
                      <w:sz w:val="20"/>
                      <w:lang w:eastAsia="en-US"/>
                    </w:rPr>
                  </w:pPr>
                  <w:r w:rsidRPr="00227A2F">
                    <w:rPr>
                      <w:sz w:val="20"/>
                      <w:lang w:eastAsia="en-US"/>
                    </w:rPr>
                    <w:t>сайт</w:t>
                  </w:r>
                </w:p>
              </w:tc>
              <w:tc>
                <w:tcPr>
                  <w:tcW w:w="1534" w:type="dxa"/>
                  <w:tcBorders>
                    <w:top w:val="single" w:sz="4" w:space="0" w:color="auto"/>
                    <w:left w:val="single" w:sz="4" w:space="0" w:color="auto"/>
                    <w:bottom w:val="single" w:sz="4" w:space="0" w:color="auto"/>
                    <w:right w:val="single" w:sz="4" w:space="0" w:color="auto"/>
                  </w:tcBorders>
                  <w:hideMark/>
                </w:tcPr>
                <w:p w:rsidR="00457750" w:rsidRPr="00227A2F" w:rsidRDefault="00457750" w:rsidP="00457750">
                  <w:pPr>
                    <w:rPr>
                      <w:sz w:val="20"/>
                      <w:lang w:eastAsia="en-US"/>
                    </w:rPr>
                  </w:pPr>
                </w:p>
              </w:tc>
            </w:tr>
          </w:tbl>
          <w:p w:rsidR="00457750" w:rsidRPr="00227A2F" w:rsidRDefault="00457750" w:rsidP="006D7928">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right"/>
              <w:rPr>
                <w:bCs/>
                <w:lang w:eastAsia="en-US"/>
              </w:rPr>
            </w:pPr>
            <w:r w:rsidRPr="00227A2F">
              <w:rPr>
                <w:bCs/>
                <w:lang w:eastAsia="en-US"/>
              </w:rPr>
              <w:lastRenderedPageBreak/>
              <w:t>Приложение 2</w:t>
            </w:r>
          </w:p>
          <w:p w:rsidR="00B83205" w:rsidRPr="00457750" w:rsidRDefault="0079750E" w:rsidP="00B83205">
            <w:pPr>
              <w:ind w:firstLine="176"/>
              <w:jc w:val="right"/>
              <w:rPr>
                <w:bCs/>
                <w:lang w:val="kk-KZ" w:eastAsia="en-US"/>
              </w:rPr>
            </w:pPr>
            <w:r w:rsidRPr="00227A2F">
              <w:rPr>
                <w:bCs/>
                <w:lang w:eastAsia="en-US"/>
              </w:rPr>
              <w:t xml:space="preserve">к </w:t>
            </w:r>
            <w:r w:rsidR="00B83205" w:rsidRPr="00457750">
              <w:rPr>
                <w:bCs/>
                <w:lang w:val="kk-KZ" w:eastAsia="en-US"/>
              </w:rPr>
              <w:t xml:space="preserve"> </w:t>
            </w:r>
            <w:r w:rsidR="00B83205" w:rsidRPr="00457750">
              <w:rPr>
                <w:bCs/>
                <w:lang w:val="kk-KZ" w:eastAsia="en-US"/>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есептерді әзірлеу және ұсыну қағидаларына 2-қосымша</w:t>
            </w:r>
          </w:p>
          <w:p w:rsidR="00B83205" w:rsidRPr="00457750" w:rsidRDefault="00B83205" w:rsidP="00B83205">
            <w:pPr>
              <w:jc w:val="right"/>
              <w:rPr>
                <w:bCs/>
                <w:lang w:val="kk-KZ" w:eastAsia="en-US"/>
              </w:rPr>
            </w:pPr>
          </w:p>
          <w:p w:rsidR="00B83205" w:rsidRPr="00457750" w:rsidRDefault="00B83205" w:rsidP="00B83205">
            <w:pPr>
              <w:jc w:val="both"/>
              <w:rPr>
                <w:bCs/>
                <w:lang w:val="kk-KZ" w:eastAsia="en-US"/>
              </w:rPr>
            </w:pPr>
          </w:p>
          <w:p w:rsidR="00B83205" w:rsidRPr="00457750" w:rsidRDefault="00B83205" w:rsidP="00B83205">
            <w:pPr>
              <w:ind w:firstLine="176"/>
              <w:jc w:val="both"/>
              <w:rPr>
                <w:bCs/>
                <w:lang w:val="kk-KZ" w:eastAsia="en-US"/>
              </w:rPr>
            </w:pPr>
            <w:r w:rsidRPr="00457750">
              <w:rPr>
                <w:bCs/>
                <w:lang w:val="kk-KZ" w:eastAsia="en-US"/>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 көрсеткіштерінің -нысандары мен тізбесі</w:t>
            </w:r>
          </w:p>
          <w:p w:rsidR="0079750E" w:rsidRPr="00227A2F" w:rsidRDefault="0079750E" w:rsidP="0079750E">
            <w:pPr>
              <w:jc w:val="both"/>
              <w:rPr>
                <w:bCs/>
                <w:lang w:val="kk-KZ" w:eastAsia="en-US"/>
              </w:rPr>
            </w:pPr>
            <w:r w:rsidRPr="00227A2F">
              <w:rPr>
                <w:bCs/>
                <w:lang w:val="kk-KZ" w:eastAsia="en-US"/>
              </w:rPr>
              <w:t>...</w:t>
            </w:r>
          </w:p>
          <w:tbl>
            <w:tblPr>
              <w:tblStyle w:val="22"/>
              <w:tblpPr w:leftFromText="180" w:rightFromText="180" w:vertAnchor="text" w:horzAnchor="margin" w:tblpY="116"/>
              <w:tblOverlap w:val="never"/>
              <w:tblW w:w="4290" w:type="dxa"/>
              <w:tblLayout w:type="fixed"/>
              <w:tblLook w:val="04A0" w:firstRow="1" w:lastRow="0" w:firstColumn="1" w:lastColumn="0" w:noHBand="0" w:noVBand="1"/>
            </w:tblPr>
            <w:tblGrid>
              <w:gridCol w:w="1282"/>
              <w:gridCol w:w="1474"/>
              <w:gridCol w:w="1534"/>
            </w:tblGrid>
            <w:tr w:rsidR="0079750E" w:rsidRPr="00227A2F" w:rsidTr="006D7928">
              <w:trPr>
                <w:trHeight w:val="712"/>
              </w:trPr>
              <w:tc>
                <w:tcPr>
                  <w:tcW w:w="128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B83205">
                  <w:pPr>
                    <w:rPr>
                      <w:sz w:val="20"/>
                      <w:lang w:val="kk-KZ" w:eastAsia="en-US"/>
                    </w:rPr>
                  </w:pPr>
                  <w:r w:rsidRPr="00227A2F">
                    <w:rPr>
                      <w:sz w:val="20"/>
                      <w:lang w:val="kk-KZ" w:eastAsia="en-US"/>
                    </w:rPr>
                    <w:lastRenderedPageBreak/>
                    <w:t>4</w:t>
                  </w:r>
                </w:p>
              </w:tc>
              <w:tc>
                <w:tcPr>
                  <w:tcW w:w="1474" w:type="dxa"/>
                  <w:tcBorders>
                    <w:top w:val="single" w:sz="4" w:space="0" w:color="auto"/>
                    <w:left w:val="single" w:sz="4" w:space="0" w:color="auto"/>
                    <w:bottom w:val="single" w:sz="4" w:space="0" w:color="auto"/>
                    <w:right w:val="single" w:sz="4" w:space="0" w:color="auto"/>
                  </w:tcBorders>
                  <w:hideMark/>
                </w:tcPr>
                <w:p w:rsidR="0079750E" w:rsidRPr="00227A2F" w:rsidRDefault="00B83205" w:rsidP="00B83205">
                  <w:pPr>
                    <w:rPr>
                      <w:sz w:val="20"/>
                      <w:lang w:eastAsia="en-US"/>
                    </w:rPr>
                  </w:pPr>
                  <w:r w:rsidRPr="00B83205">
                    <w:rPr>
                      <w:b/>
                      <w:sz w:val="20"/>
                      <w:lang w:eastAsia="en-US"/>
                    </w:rPr>
                    <w:t xml:space="preserve">Электрондық </w:t>
                  </w:r>
                  <w:r w:rsidRPr="00B83205">
                    <w:rPr>
                      <w:b/>
                      <w:sz w:val="20"/>
                      <w:lang w:val="kk-KZ" w:eastAsia="en-US"/>
                    </w:rPr>
                    <w:t>поштасы</w:t>
                  </w:r>
                  <w:r w:rsidRPr="00B83205">
                    <w:rPr>
                      <w:b/>
                      <w:sz w:val="20"/>
                      <w:lang w:eastAsia="en-US"/>
                    </w:rPr>
                    <w:t xml:space="preserve"> </w:t>
                  </w:r>
                  <w:r w:rsidR="0079750E" w:rsidRPr="00227A2F">
                    <w:rPr>
                      <w:sz w:val="20"/>
                      <w:lang w:eastAsia="en-US"/>
                    </w:rPr>
                    <w:t>(e-mail),</w:t>
                  </w:r>
                </w:p>
                <w:p w:rsidR="0079750E" w:rsidRPr="00227A2F" w:rsidRDefault="0079750E" w:rsidP="00B83205">
                  <w:pPr>
                    <w:rPr>
                      <w:sz w:val="20"/>
                      <w:lang w:eastAsia="en-US"/>
                    </w:rPr>
                  </w:pPr>
                  <w:r w:rsidRPr="00227A2F">
                    <w:rPr>
                      <w:sz w:val="20"/>
                      <w:lang w:eastAsia="en-US"/>
                    </w:rPr>
                    <w:t>сайт</w:t>
                  </w:r>
                </w:p>
              </w:tc>
              <w:tc>
                <w:tcPr>
                  <w:tcW w:w="153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B83205">
                  <w:pPr>
                    <w:rPr>
                      <w:sz w:val="20"/>
                      <w:lang w:eastAsia="en-US"/>
                    </w:rPr>
                  </w:pP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D41210" w:rsidP="006D7928">
            <w:pPr>
              <w:jc w:val="both"/>
              <w:rPr>
                <w:bCs/>
                <w:lang w:val="kk-KZ" w:eastAsia="en-US"/>
              </w:rPr>
            </w:pPr>
            <w:r>
              <w:rPr>
                <w:color w:val="000000"/>
                <w:lang w:val="kk-KZ"/>
              </w:rPr>
              <w:lastRenderedPageBreak/>
              <w:t xml:space="preserve">Негіздеме салыстырма кестенің </w:t>
            </w:r>
            <w:r>
              <w:rPr>
                <w:color w:val="000000"/>
                <w:lang w:val="kk-KZ"/>
              </w:rPr>
              <w:br/>
              <w:t>2</w:t>
            </w:r>
            <w:r w:rsidR="00F94494">
              <w:rPr>
                <w:color w:val="000000"/>
                <w:lang w:val="kk-KZ"/>
              </w:rPr>
              <w:t>-позициясында келтірілген</w:t>
            </w:r>
          </w:p>
        </w:tc>
      </w:tr>
      <w:tr w:rsidR="0079750E" w:rsidRPr="00227A2F" w:rsidTr="0079750E">
        <w:tc>
          <w:tcPr>
            <w:tcW w:w="703" w:type="dxa"/>
          </w:tcPr>
          <w:p w:rsidR="0079750E" w:rsidRPr="0007002F" w:rsidRDefault="0079750E" w:rsidP="0007002F">
            <w:pPr>
              <w:pStyle w:val="a5"/>
              <w:numPr>
                <w:ilvl w:val="0"/>
                <w:numId w:val="14"/>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737A2" w:rsidRDefault="007737A2" w:rsidP="0079750E">
            <w:pPr>
              <w:widowControl w:val="0"/>
              <w:jc w:val="center"/>
              <w:rPr>
                <w:bCs/>
                <w:lang w:val="kk-KZ" w:eastAsia="en-US"/>
              </w:rPr>
            </w:pPr>
            <w:r>
              <w:rPr>
                <w:bCs/>
                <w:lang w:val="kk-KZ" w:eastAsia="en-US"/>
              </w:rPr>
              <w:t xml:space="preserve">2 тармақ </w:t>
            </w:r>
          </w:p>
          <w:p w:rsidR="0079750E" w:rsidRPr="00227A2F" w:rsidRDefault="007737A2" w:rsidP="0079750E">
            <w:pPr>
              <w:widowControl w:val="0"/>
              <w:jc w:val="center"/>
              <w:rPr>
                <w:bCs/>
                <w:lang w:val="kk-KZ" w:eastAsia="en-US"/>
              </w:rPr>
            </w:pPr>
            <w:r>
              <w:rPr>
                <w:bCs/>
                <w:lang w:val="kk-KZ" w:eastAsia="en-US"/>
              </w:rPr>
              <w:t>3 нысан</w:t>
            </w:r>
          </w:p>
        </w:tc>
        <w:tc>
          <w:tcPr>
            <w:tcW w:w="4394" w:type="dxa"/>
            <w:tcBorders>
              <w:top w:val="single" w:sz="4" w:space="0" w:color="auto"/>
              <w:left w:val="single" w:sz="4" w:space="0" w:color="auto"/>
              <w:bottom w:val="single" w:sz="4" w:space="0" w:color="auto"/>
              <w:right w:val="single" w:sz="4" w:space="0" w:color="auto"/>
            </w:tcBorders>
          </w:tcPr>
          <w:p w:rsidR="00B83205" w:rsidRPr="00B83205" w:rsidRDefault="0079750E" w:rsidP="00B83205">
            <w:pPr>
              <w:jc w:val="both"/>
              <w:rPr>
                <w:bCs/>
                <w:lang w:val="kk-KZ" w:eastAsia="en-US"/>
              </w:rPr>
            </w:pPr>
            <w:r w:rsidRPr="00B83205">
              <w:rPr>
                <w:bCs/>
                <w:lang w:val="kk-KZ" w:eastAsia="en-US"/>
              </w:rPr>
              <w:t>     </w:t>
            </w:r>
            <w:r w:rsidR="00B83205" w:rsidRPr="00B83205">
              <w:rPr>
                <w:bCs/>
                <w:lang w:val="kk-KZ" w:eastAsia="en-US"/>
              </w:rPr>
              <w:t xml:space="preserve">2. Есепті кезеңде Компанияның және акциялары (қатысу үлестері) компанияға заңды тұлғалар қабылдайтын шешімдерді айқындау құқығын беретін осы заңды тұлғалардың мақсаттары мен міндеттері, оның ішінде қызметі тиімділігінің түйінді көрсеткіштері:      </w:t>
            </w:r>
          </w:p>
          <w:p w:rsidR="00B83205" w:rsidRPr="00B83205" w:rsidRDefault="00B83205" w:rsidP="00B83205">
            <w:pPr>
              <w:jc w:val="both"/>
              <w:rPr>
                <w:bCs/>
                <w:lang w:val="kk-KZ" w:eastAsia="en-US"/>
              </w:rPr>
            </w:pPr>
            <w:r>
              <w:rPr>
                <w:bCs/>
                <w:lang w:val="kk-KZ" w:eastAsia="en-US"/>
              </w:rPr>
              <w:t xml:space="preserve">    </w:t>
            </w:r>
            <w:r w:rsidRPr="00B83205">
              <w:rPr>
                <w:bCs/>
                <w:lang w:val="kk-KZ" w:eastAsia="en-US"/>
              </w:rPr>
              <w:t>3-нысан</w:t>
            </w:r>
          </w:p>
          <w:p w:rsidR="0079750E" w:rsidRPr="00B83205" w:rsidRDefault="0079750E" w:rsidP="0079750E">
            <w:pPr>
              <w:jc w:val="both"/>
              <w:rPr>
                <w:bCs/>
                <w:lang w:val="kk-KZ" w:eastAsia="en-US"/>
              </w:rPr>
            </w:pPr>
          </w:p>
          <w:tbl>
            <w:tblPr>
              <w:tblStyle w:val="22"/>
              <w:tblW w:w="4290" w:type="dxa"/>
              <w:tblLayout w:type="fixed"/>
              <w:tblLook w:val="04A0" w:firstRow="1" w:lastRow="0" w:firstColumn="1" w:lastColumn="0" w:noHBand="0" w:noVBand="1"/>
            </w:tblPr>
            <w:tblGrid>
              <w:gridCol w:w="1282"/>
              <w:gridCol w:w="1474"/>
              <w:gridCol w:w="1534"/>
            </w:tblGrid>
            <w:tr w:rsidR="0079750E" w:rsidRPr="00B83205">
              <w:trPr>
                <w:trHeight w:val="712"/>
              </w:trPr>
              <w:tc>
                <w:tcPr>
                  <w:tcW w:w="1283"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framePr w:hSpace="180" w:wrap="around" w:vAnchor="text" w:hAnchor="text" w:xAlign="center" w:y="1"/>
                    <w:suppressOverlap/>
                    <w:rPr>
                      <w:sz w:val="16"/>
                      <w:lang w:eastAsia="en-US"/>
                    </w:rPr>
                  </w:pPr>
                  <w:r w:rsidRPr="00B83205">
                    <w:rPr>
                      <w:sz w:val="16"/>
                      <w:lang w:eastAsia="en-US"/>
                    </w:rPr>
                    <w:t>Мақсат қою құжаттары</w:t>
                  </w:r>
                </w:p>
                <w:p w:rsidR="00B83205" w:rsidRPr="00B83205" w:rsidRDefault="00B83205" w:rsidP="00B83205">
                  <w:pPr>
                    <w:framePr w:hSpace="180" w:wrap="around" w:vAnchor="text" w:hAnchor="text" w:xAlign="center" w:y="1"/>
                    <w:suppressOverlap/>
                    <w:rPr>
                      <w:sz w:val="16"/>
                      <w:lang w:eastAsia="en-US"/>
                    </w:rPr>
                  </w:pPr>
                  <w:r w:rsidRPr="00B83205">
                    <w:rPr>
                      <w:sz w:val="16"/>
                      <w:lang w:eastAsia="en-US"/>
                    </w:rPr>
                    <w:t>(«Қазақстан-2050»</w:t>
                  </w:r>
                </w:p>
                <w:p w:rsidR="0079750E" w:rsidRPr="00227A2F" w:rsidRDefault="00B83205" w:rsidP="00B83205">
                  <w:pPr>
                    <w:framePr w:hSpace="180" w:wrap="around" w:vAnchor="text" w:hAnchor="text" w:xAlign="center" w:y="1"/>
                    <w:suppressOverlap/>
                    <w:rPr>
                      <w:sz w:val="16"/>
                      <w:lang w:eastAsia="en-US"/>
                    </w:rPr>
                  </w:pPr>
                  <w:r w:rsidRPr="00B83205">
                    <w:rPr>
                      <w:sz w:val="16"/>
                      <w:lang w:eastAsia="en-US"/>
                    </w:rPr>
                    <w:t>пайымы, Қазақстан Республикасының көміртегі бейтараптығына қол жеткізуінің 2060 жылға дейінгі стратегиясы)</w:t>
                  </w:r>
                </w:p>
              </w:tc>
              <w:tc>
                <w:tcPr>
                  <w:tcW w:w="1475"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Мемлекеттік жоспарлау жүйесінің</w:t>
                  </w:r>
                </w:p>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құжаттары</w:t>
                  </w:r>
                </w:p>
                <w:p w:rsidR="0079750E"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(Қазақстан Республикасының ұлттық даму жоспары, Қазақстан Республикасының Ұлттық қауіпсіздік стратегиясы)</w:t>
                  </w:r>
                </w:p>
              </w:tc>
              <w:tc>
                <w:tcPr>
                  <w:tcW w:w="1535"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Мемлекеттік жоспарлау жүйесінің</w:t>
                  </w:r>
                </w:p>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құжаттары</w:t>
                  </w:r>
                </w:p>
                <w:p w:rsidR="0079750E"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 xml:space="preserve">(мемлекеттік органдардың даму жоспарлары, </w:t>
                  </w:r>
                  <w:r w:rsidRPr="00B83205">
                    <w:rPr>
                      <w:b/>
                      <w:sz w:val="16"/>
                      <w:lang w:val="kk-KZ" w:eastAsia="en-US"/>
                    </w:rPr>
                    <w:t>облыстардың, республикалық маңызы бар қалалардың, астананың</w:t>
                  </w:r>
                  <w:r w:rsidRPr="00B83205">
                    <w:rPr>
                      <w:sz w:val="16"/>
                      <w:lang w:val="kk-KZ" w:eastAsia="en-US"/>
                    </w:rPr>
                    <w:t xml:space="preserve"> даму жоспарлары)</w:t>
                  </w:r>
                </w:p>
              </w:tc>
            </w:tr>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6"/>
                      <w:lang w:val="kk-KZ" w:eastAsia="en-US"/>
                    </w:rPr>
                  </w:pPr>
                  <w:r w:rsidRPr="00227A2F">
                    <w:rPr>
                      <w:sz w:val="16"/>
                      <w:lang w:val="kk-KZ" w:eastAsia="en-US"/>
                    </w:rPr>
                    <w:t>...</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6"/>
                      <w:lang w:val="kk-KZ" w:eastAsia="en-US"/>
                    </w:rPr>
                  </w:pPr>
                  <w:r w:rsidRPr="00227A2F">
                    <w:rPr>
                      <w:sz w:val="16"/>
                      <w:lang w:val="kk-KZ" w:eastAsia="en-US"/>
                    </w:rPr>
                    <w:t>...</w:t>
                  </w:r>
                </w:p>
              </w:tc>
              <w:tc>
                <w:tcPr>
                  <w:tcW w:w="153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6"/>
                      <w:lang w:val="kk-KZ" w:eastAsia="en-US"/>
                    </w:rPr>
                  </w:pPr>
                  <w:r w:rsidRPr="00227A2F">
                    <w:rPr>
                      <w:sz w:val="16"/>
                      <w:lang w:val="kk-KZ" w:eastAsia="en-US"/>
                    </w:rPr>
                    <w:t>...</w:t>
                  </w:r>
                </w:p>
              </w:tc>
            </w:tr>
          </w:tbl>
          <w:p w:rsidR="0079750E" w:rsidRPr="00227A2F" w:rsidRDefault="0079750E" w:rsidP="0079750E">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2. 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p w:rsidR="0079750E" w:rsidRPr="00227A2F" w:rsidRDefault="0079750E" w:rsidP="0079750E">
            <w:pPr>
              <w:jc w:val="both"/>
              <w:rPr>
                <w:bCs/>
                <w:lang w:eastAsia="en-US"/>
              </w:rPr>
            </w:pPr>
            <w:r w:rsidRPr="00227A2F">
              <w:rPr>
                <w:bCs/>
                <w:lang w:eastAsia="en-US"/>
              </w:rPr>
              <w:t>      форма 3</w:t>
            </w:r>
          </w:p>
          <w:tbl>
            <w:tblPr>
              <w:tblStyle w:val="22"/>
              <w:tblW w:w="4155" w:type="dxa"/>
              <w:tblLayout w:type="fixed"/>
              <w:tblLook w:val="04A0" w:firstRow="1" w:lastRow="0" w:firstColumn="1" w:lastColumn="0" w:noHBand="0" w:noVBand="1"/>
            </w:tblPr>
            <w:tblGrid>
              <w:gridCol w:w="1241"/>
              <w:gridCol w:w="1428"/>
              <w:gridCol w:w="1486"/>
            </w:tblGrid>
            <w:tr w:rsidR="00B83205" w:rsidRPr="00B83205" w:rsidTr="00B83205">
              <w:trPr>
                <w:trHeight w:val="698"/>
              </w:trPr>
              <w:tc>
                <w:tcPr>
                  <w:tcW w:w="1241"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framePr w:hSpace="180" w:wrap="around" w:vAnchor="text" w:hAnchor="text" w:xAlign="center" w:y="1"/>
                    <w:suppressOverlap/>
                    <w:rPr>
                      <w:sz w:val="16"/>
                      <w:lang w:eastAsia="en-US"/>
                    </w:rPr>
                  </w:pPr>
                  <w:r w:rsidRPr="00B83205">
                    <w:rPr>
                      <w:sz w:val="16"/>
                      <w:lang w:eastAsia="en-US"/>
                    </w:rPr>
                    <w:t>Мақсат қою құжаттары</w:t>
                  </w:r>
                </w:p>
                <w:p w:rsidR="00B83205" w:rsidRPr="00B83205" w:rsidRDefault="00B83205" w:rsidP="00B83205">
                  <w:pPr>
                    <w:framePr w:hSpace="180" w:wrap="around" w:vAnchor="text" w:hAnchor="text" w:xAlign="center" w:y="1"/>
                    <w:suppressOverlap/>
                    <w:rPr>
                      <w:sz w:val="16"/>
                      <w:lang w:eastAsia="en-US"/>
                    </w:rPr>
                  </w:pPr>
                  <w:r w:rsidRPr="00B83205">
                    <w:rPr>
                      <w:sz w:val="16"/>
                      <w:lang w:eastAsia="en-US"/>
                    </w:rPr>
                    <w:t>(«Қазақстан-2050»</w:t>
                  </w:r>
                </w:p>
                <w:p w:rsidR="00B83205" w:rsidRPr="00227A2F" w:rsidRDefault="00B83205" w:rsidP="00B83205">
                  <w:pPr>
                    <w:framePr w:hSpace="180" w:wrap="around" w:vAnchor="text" w:hAnchor="text" w:xAlign="center" w:y="1"/>
                    <w:suppressOverlap/>
                    <w:rPr>
                      <w:sz w:val="16"/>
                      <w:lang w:eastAsia="en-US"/>
                    </w:rPr>
                  </w:pPr>
                  <w:r w:rsidRPr="00B83205">
                    <w:rPr>
                      <w:sz w:val="16"/>
                      <w:lang w:eastAsia="en-US"/>
                    </w:rPr>
                    <w:t>пайымы, Қазақстан Республикасының көміртегі бейтараптығына қол жеткізуінің 2060 жылға дейінгі стратегиясы)</w:t>
                  </w:r>
                </w:p>
              </w:tc>
              <w:tc>
                <w:tcPr>
                  <w:tcW w:w="1428"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Мемлекеттік жоспарлау жүйесінің</w:t>
                  </w:r>
                </w:p>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құжаттары</w:t>
                  </w:r>
                </w:p>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(Қазақстан Республикасының ұлттық даму жоспары, Қазақстан Республикасының Ұлттық қауіпсіздік стратегиясы)</w:t>
                  </w:r>
                </w:p>
              </w:tc>
              <w:tc>
                <w:tcPr>
                  <w:tcW w:w="1486"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Мемлекеттік жоспарлау жүйесінің</w:t>
                  </w:r>
                </w:p>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құжаттары</w:t>
                  </w:r>
                </w:p>
                <w:p w:rsidR="00B83205" w:rsidRPr="00B83205" w:rsidRDefault="00B83205" w:rsidP="00B83205">
                  <w:pPr>
                    <w:framePr w:hSpace="180" w:wrap="around" w:vAnchor="text" w:hAnchor="text" w:xAlign="center" w:y="1"/>
                    <w:suppressOverlap/>
                    <w:rPr>
                      <w:sz w:val="16"/>
                      <w:lang w:val="kk-KZ" w:eastAsia="en-US"/>
                    </w:rPr>
                  </w:pPr>
                  <w:r w:rsidRPr="00B83205">
                    <w:rPr>
                      <w:sz w:val="16"/>
                      <w:lang w:val="kk-KZ" w:eastAsia="en-US"/>
                    </w:rPr>
                    <w:t xml:space="preserve">(мемлекеттік органдардың даму жоспарлары, </w:t>
                  </w:r>
                  <w:r w:rsidRPr="00B83205">
                    <w:rPr>
                      <w:b/>
                      <w:sz w:val="16"/>
                      <w:lang w:val="kk-KZ" w:eastAsia="en-US"/>
                    </w:rPr>
                    <w:t>астананың, республикалық маңызы бар қалалардың, облыстардың</w:t>
                  </w:r>
                  <w:r w:rsidRPr="00B83205">
                    <w:rPr>
                      <w:sz w:val="16"/>
                      <w:lang w:val="kk-KZ" w:eastAsia="en-US"/>
                    </w:rPr>
                    <w:t xml:space="preserve"> даму жоспарлары)</w:t>
                  </w:r>
                </w:p>
              </w:tc>
            </w:tr>
            <w:tr w:rsidR="0079750E" w:rsidRPr="00227A2F" w:rsidTr="00B83205">
              <w:trPr>
                <w:trHeight w:val="698"/>
              </w:trPr>
              <w:tc>
                <w:tcPr>
                  <w:tcW w:w="124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6"/>
                      <w:lang w:val="kk-KZ" w:eastAsia="en-US"/>
                    </w:rPr>
                  </w:pPr>
                  <w:r w:rsidRPr="00227A2F">
                    <w:rPr>
                      <w:sz w:val="16"/>
                      <w:lang w:val="kk-KZ" w:eastAsia="en-US"/>
                    </w:rPr>
                    <w:t>...</w:t>
                  </w:r>
                </w:p>
              </w:tc>
              <w:tc>
                <w:tcPr>
                  <w:tcW w:w="1428"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6"/>
                      <w:lang w:val="kk-KZ" w:eastAsia="en-US"/>
                    </w:rPr>
                  </w:pPr>
                  <w:r w:rsidRPr="00227A2F">
                    <w:rPr>
                      <w:sz w:val="16"/>
                      <w:lang w:val="kk-KZ" w:eastAsia="en-US"/>
                    </w:rPr>
                    <w:t>...</w:t>
                  </w:r>
                </w:p>
              </w:tc>
              <w:tc>
                <w:tcPr>
                  <w:tcW w:w="1486"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6"/>
                      <w:lang w:val="kk-KZ" w:eastAsia="en-US"/>
                    </w:rPr>
                  </w:pPr>
                  <w:r w:rsidRPr="00227A2F">
                    <w:rPr>
                      <w:sz w:val="16"/>
                      <w:lang w:val="kk-KZ" w:eastAsia="en-US"/>
                    </w:rPr>
                    <w:t>...</w:t>
                  </w: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F94494" w:rsidP="0079750E">
            <w:pPr>
              <w:rPr>
                <w:lang w:eastAsia="en-US"/>
              </w:rPr>
            </w:pPr>
            <w:r>
              <w:rPr>
                <w:color w:val="000000"/>
                <w:lang w:val="kk-KZ"/>
              </w:rPr>
              <w:t xml:space="preserve">Негіздеме салыстырма кестенің </w:t>
            </w:r>
            <w:r>
              <w:rPr>
                <w:color w:val="000000"/>
                <w:lang w:val="kk-KZ"/>
              </w:rPr>
              <w:br/>
              <w:t>1-позициясында келтірілген</w:t>
            </w:r>
          </w:p>
        </w:tc>
      </w:tr>
      <w:tr w:rsidR="0079750E" w:rsidRPr="00227A2F" w:rsidTr="0079750E">
        <w:tc>
          <w:tcPr>
            <w:tcW w:w="703" w:type="dxa"/>
          </w:tcPr>
          <w:p w:rsidR="0079750E" w:rsidRPr="0007002F" w:rsidRDefault="0079750E" w:rsidP="0007002F">
            <w:pPr>
              <w:pStyle w:val="a5"/>
              <w:numPr>
                <w:ilvl w:val="0"/>
                <w:numId w:val="14"/>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4</w:t>
            </w:r>
            <w:r w:rsidR="007737A2">
              <w:rPr>
                <w:bCs/>
                <w:lang w:val="kk-KZ" w:eastAsia="en-US"/>
              </w:rPr>
              <w:t xml:space="preserve"> тармақ</w:t>
            </w:r>
          </w:p>
          <w:p w:rsidR="0079750E" w:rsidRPr="00227A2F" w:rsidRDefault="0079750E" w:rsidP="0079750E">
            <w:pPr>
              <w:widowControl w:val="0"/>
              <w:jc w:val="center"/>
              <w:rPr>
                <w:bCs/>
                <w:lang w:val="kk-KZ" w:eastAsia="en-US"/>
              </w:rPr>
            </w:pPr>
            <w:r w:rsidRPr="00227A2F">
              <w:rPr>
                <w:bCs/>
                <w:lang w:val="kk-KZ" w:eastAsia="en-US"/>
              </w:rPr>
              <w:t>6</w:t>
            </w:r>
            <w:r w:rsidR="007737A2">
              <w:rPr>
                <w:bCs/>
                <w:lang w:val="kk-KZ" w:eastAsia="en-US"/>
              </w:rPr>
              <w:t xml:space="preserve"> нысан</w:t>
            </w:r>
          </w:p>
        </w:tc>
        <w:tc>
          <w:tcPr>
            <w:tcW w:w="4394" w:type="dxa"/>
            <w:tcBorders>
              <w:top w:val="single" w:sz="4" w:space="0" w:color="auto"/>
              <w:left w:val="single" w:sz="4" w:space="0" w:color="auto"/>
              <w:bottom w:val="single" w:sz="4" w:space="0" w:color="auto"/>
              <w:right w:val="single" w:sz="4" w:space="0" w:color="auto"/>
            </w:tcBorders>
          </w:tcPr>
          <w:p w:rsidR="00B83205" w:rsidRPr="00B83205" w:rsidRDefault="00B83205" w:rsidP="00B83205">
            <w:pPr>
              <w:ind w:firstLine="176"/>
              <w:jc w:val="both"/>
              <w:rPr>
                <w:bCs/>
                <w:lang w:val="kk-KZ" w:eastAsia="en-US"/>
              </w:rPr>
            </w:pPr>
            <w:r w:rsidRPr="00B83205">
              <w:rPr>
                <w:bCs/>
                <w:lang w:val="kk-KZ" w:eastAsia="en-US"/>
              </w:rPr>
              <w:t>4. Есепті кезеңдегі бюджетпен қатынастар:</w:t>
            </w:r>
          </w:p>
          <w:p w:rsidR="00B83205" w:rsidRPr="00B83205" w:rsidRDefault="00B83205" w:rsidP="00B83205">
            <w:pPr>
              <w:ind w:firstLine="176"/>
              <w:jc w:val="both"/>
              <w:rPr>
                <w:bCs/>
                <w:lang w:val="kk-KZ" w:eastAsia="en-US"/>
              </w:rPr>
            </w:pPr>
            <w:r w:rsidRPr="00B83205">
              <w:rPr>
                <w:bCs/>
                <w:lang w:val="kk-KZ" w:eastAsia="en-US"/>
              </w:rPr>
              <w:t>4.1. Қазақстан Республикасының бюджет заңнамасына сәйкес республикалық бюджеттен түсетін түсімдер:</w:t>
            </w:r>
          </w:p>
          <w:p w:rsidR="00B83205" w:rsidRPr="00B83205" w:rsidRDefault="00B83205" w:rsidP="00B83205">
            <w:pPr>
              <w:ind w:firstLine="176"/>
              <w:jc w:val="both"/>
              <w:rPr>
                <w:bCs/>
                <w:lang w:val="kk-KZ" w:eastAsia="en-US"/>
              </w:rPr>
            </w:pPr>
            <w:r w:rsidRPr="00B83205">
              <w:rPr>
                <w:bCs/>
                <w:lang w:val="kk-KZ" w:eastAsia="en-US"/>
              </w:rPr>
              <w:t>6-нысан</w:t>
            </w:r>
          </w:p>
          <w:p w:rsidR="0079750E" w:rsidRPr="00B83205" w:rsidRDefault="0079750E" w:rsidP="0079750E">
            <w:pPr>
              <w:jc w:val="both"/>
              <w:rPr>
                <w:bCs/>
                <w:lang w:val="kk-KZ" w:eastAsia="en-US"/>
              </w:rPr>
            </w:pPr>
          </w:p>
          <w:tbl>
            <w:tblPr>
              <w:tblStyle w:val="22"/>
              <w:tblW w:w="4155" w:type="dxa"/>
              <w:tblLayout w:type="fixed"/>
              <w:tblLook w:val="04A0" w:firstRow="1" w:lastRow="0" w:firstColumn="1" w:lastColumn="0" w:noHBand="0" w:noVBand="1"/>
            </w:tblPr>
            <w:tblGrid>
              <w:gridCol w:w="237"/>
              <w:gridCol w:w="1178"/>
              <w:gridCol w:w="1354"/>
              <w:gridCol w:w="1386"/>
            </w:tblGrid>
            <w:tr w:rsidR="00B83205" w:rsidRPr="00227A2F" w:rsidTr="00B83205">
              <w:trPr>
                <w:trHeight w:val="712"/>
              </w:trPr>
              <w:tc>
                <w:tcPr>
                  <w:tcW w:w="237" w:type="dxa"/>
                  <w:tcBorders>
                    <w:top w:val="single" w:sz="4" w:space="0" w:color="auto"/>
                    <w:left w:val="single" w:sz="4" w:space="0" w:color="auto"/>
                    <w:bottom w:val="single" w:sz="4" w:space="0" w:color="auto"/>
                    <w:right w:val="single" w:sz="4" w:space="0" w:color="auto"/>
                  </w:tcBorders>
                  <w:hideMark/>
                </w:tcPr>
                <w:p w:rsidR="00B83205" w:rsidRPr="00227A2F" w:rsidRDefault="00B83205" w:rsidP="00B83205">
                  <w:pPr>
                    <w:framePr w:hSpace="180" w:wrap="around" w:vAnchor="text" w:hAnchor="text" w:xAlign="center" w:y="1"/>
                    <w:suppressOverlap/>
                    <w:rPr>
                      <w:sz w:val="16"/>
                      <w:lang w:eastAsia="en-US"/>
                    </w:rPr>
                  </w:pPr>
                  <w:r w:rsidRPr="00227A2F">
                    <w:rPr>
                      <w:sz w:val="14"/>
                      <w:lang w:eastAsia="en-US"/>
                    </w:rPr>
                    <w:t>№ п/п</w:t>
                  </w:r>
                </w:p>
              </w:tc>
              <w:tc>
                <w:tcPr>
                  <w:tcW w:w="1178"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rPr>
                      <w:sz w:val="22"/>
                      <w:lang w:eastAsia="en-US"/>
                    </w:rPr>
                  </w:pPr>
                  <w:r w:rsidRPr="00B83205">
                    <w:rPr>
                      <w:sz w:val="22"/>
                      <w:lang w:eastAsia="en-US"/>
                    </w:rPr>
                    <w:t>Мақсат қою құжаттары</w:t>
                  </w:r>
                </w:p>
                <w:p w:rsidR="00B83205" w:rsidRPr="00B83205" w:rsidRDefault="00B83205" w:rsidP="00B83205">
                  <w:pPr>
                    <w:rPr>
                      <w:sz w:val="22"/>
                      <w:lang w:eastAsia="en-US"/>
                    </w:rPr>
                  </w:pPr>
                  <w:r w:rsidRPr="00B83205">
                    <w:rPr>
                      <w:sz w:val="22"/>
                      <w:lang w:eastAsia="en-US"/>
                    </w:rPr>
                    <w:t>(«Қазақстан-2050»</w:t>
                  </w:r>
                </w:p>
                <w:p w:rsidR="00B83205" w:rsidRPr="00B83205" w:rsidRDefault="00B83205" w:rsidP="00B83205">
                  <w:pPr>
                    <w:rPr>
                      <w:sz w:val="22"/>
                      <w:lang w:eastAsia="en-US"/>
                    </w:rPr>
                  </w:pPr>
                  <w:r w:rsidRPr="00B83205">
                    <w:rPr>
                      <w:sz w:val="22"/>
                      <w:lang w:eastAsia="en-US"/>
                    </w:rPr>
                    <w:t>пайымы, Қазақстан Республикасының көміртегі бейтараптығына қол жеткізуінің 2060 жылға дейінгі стратегиясы)</w:t>
                  </w:r>
                </w:p>
              </w:tc>
              <w:tc>
                <w:tcPr>
                  <w:tcW w:w="1354"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rPr>
                      <w:sz w:val="22"/>
                      <w:lang w:eastAsia="en-US"/>
                    </w:rPr>
                  </w:pPr>
                  <w:r w:rsidRPr="00B83205">
                    <w:rPr>
                      <w:sz w:val="22"/>
                      <w:lang w:eastAsia="en-US"/>
                    </w:rPr>
                    <w:t>Мемлекеттік жоспарлау жүйесінің</w:t>
                  </w:r>
                </w:p>
                <w:p w:rsidR="00B83205" w:rsidRPr="00B83205" w:rsidRDefault="00B83205" w:rsidP="00B83205">
                  <w:pPr>
                    <w:rPr>
                      <w:sz w:val="22"/>
                      <w:lang w:eastAsia="en-US"/>
                    </w:rPr>
                  </w:pPr>
                  <w:r w:rsidRPr="00B83205">
                    <w:rPr>
                      <w:sz w:val="22"/>
                      <w:lang w:eastAsia="en-US"/>
                    </w:rPr>
                    <w:t>құжаттары</w:t>
                  </w:r>
                </w:p>
                <w:p w:rsidR="00B83205" w:rsidRPr="00B83205" w:rsidRDefault="00B83205" w:rsidP="00B83205">
                  <w:pPr>
                    <w:rPr>
                      <w:sz w:val="22"/>
                      <w:lang w:eastAsia="en-US"/>
                    </w:rPr>
                  </w:pPr>
                  <w:r w:rsidRPr="00B83205">
                    <w:rPr>
                      <w:sz w:val="22"/>
                      <w:lang w:eastAsia="en-US"/>
                    </w:rPr>
                    <w:t>(Қазақстан Республикасының ұлттық даму жоспары, Қазақстан Республикасының Ұлттық қауіпсіздік стратегиясы)</w:t>
                  </w:r>
                </w:p>
              </w:tc>
              <w:tc>
                <w:tcPr>
                  <w:tcW w:w="1386"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rPr>
                      <w:sz w:val="22"/>
                      <w:lang w:eastAsia="en-US"/>
                    </w:rPr>
                  </w:pPr>
                  <w:r w:rsidRPr="00B83205">
                    <w:rPr>
                      <w:sz w:val="22"/>
                      <w:lang w:eastAsia="en-US"/>
                    </w:rPr>
                    <w:t>Мемлекеттік жоспарлау жүйесінің</w:t>
                  </w:r>
                </w:p>
                <w:p w:rsidR="00B83205" w:rsidRPr="00B83205" w:rsidRDefault="00B83205" w:rsidP="00B83205">
                  <w:pPr>
                    <w:rPr>
                      <w:sz w:val="22"/>
                      <w:lang w:eastAsia="en-US"/>
                    </w:rPr>
                  </w:pPr>
                  <w:r w:rsidRPr="00B83205">
                    <w:rPr>
                      <w:sz w:val="22"/>
                      <w:lang w:eastAsia="en-US"/>
                    </w:rPr>
                    <w:t>құжаттары</w:t>
                  </w:r>
                </w:p>
                <w:p w:rsidR="00B83205" w:rsidRPr="00B83205" w:rsidRDefault="00B83205" w:rsidP="00B83205">
                  <w:pPr>
                    <w:rPr>
                      <w:sz w:val="22"/>
                      <w:lang w:eastAsia="en-US"/>
                    </w:rPr>
                  </w:pPr>
                  <w:r w:rsidRPr="00B83205">
                    <w:rPr>
                      <w:sz w:val="22"/>
                      <w:lang w:eastAsia="en-US"/>
                    </w:rPr>
                    <w:t xml:space="preserve">(мемлекеттік органдардың даму жоспарлары, </w:t>
                  </w:r>
                  <w:r w:rsidRPr="00B83205">
                    <w:rPr>
                      <w:b/>
                      <w:sz w:val="22"/>
                      <w:lang w:eastAsia="en-US"/>
                    </w:rPr>
                    <w:t xml:space="preserve">облыстардың, республикалық маңызы бар қалалардың, астананың </w:t>
                  </w:r>
                  <w:r w:rsidRPr="00B83205">
                    <w:rPr>
                      <w:sz w:val="22"/>
                      <w:lang w:eastAsia="en-US"/>
                    </w:rPr>
                    <w:t>даму жоспарлары)</w:t>
                  </w:r>
                </w:p>
              </w:tc>
            </w:tr>
            <w:tr w:rsidR="0079750E" w:rsidRPr="00227A2F" w:rsidTr="00B83205">
              <w:trPr>
                <w:trHeight w:val="712"/>
              </w:trPr>
              <w:tc>
                <w:tcPr>
                  <w:tcW w:w="23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178"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35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386"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r>
          </w:tbl>
          <w:p w:rsidR="0079750E" w:rsidRPr="00227A2F" w:rsidRDefault="0079750E" w:rsidP="0079750E">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B83205" w:rsidRPr="00B83205" w:rsidRDefault="00B83205" w:rsidP="00B83205">
            <w:pPr>
              <w:jc w:val="both"/>
              <w:rPr>
                <w:bCs/>
                <w:lang w:val="kk-KZ" w:eastAsia="en-US"/>
              </w:rPr>
            </w:pPr>
            <w:r w:rsidRPr="00B83205">
              <w:rPr>
                <w:bCs/>
                <w:lang w:val="kk-KZ" w:eastAsia="en-US"/>
              </w:rPr>
              <w:lastRenderedPageBreak/>
              <w:t>4. Есепті кезеңдегі бюджетпен қатынастар:</w:t>
            </w:r>
          </w:p>
          <w:p w:rsidR="00B83205" w:rsidRPr="00B83205" w:rsidRDefault="00B83205" w:rsidP="00B83205">
            <w:pPr>
              <w:jc w:val="both"/>
              <w:rPr>
                <w:bCs/>
                <w:lang w:val="kk-KZ" w:eastAsia="en-US"/>
              </w:rPr>
            </w:pPr>
            <w:r w:rsidRPr="00B83205">
              <w:rPr>
                <w:bCs/>
                <w:lang w:val="kk-KZ" w:eastAsia="en-US"/>
              </w:rPr>
              <w:t>4.1. Қазақстан Республикасының бюджет заңнамасына сәйкес республикалық бюджеттен түсетін түсімдер:</w:t>
            </w:r>
          </w:p>
          <w:p w:rsidR="00B83205" w:rsidRPr="00B83205" w:rsidRDefault="00B83205" w:rsidP="00B83205">
            <w:pPr>
              <w:jc w:val="both"/>
              <w:rPr>
                <w:bCs/>
                <w:lang w:val="kk-KZ" w:eastAsia="en-US"/>
              </w:rPr>
            </w:pPr>
            <w:r w:rsidRPr="00B83205">
              <w:rPr>
                <w:bCs/>
                <w:lang w:val="kk-KZ" w:eastAsia="en-US"/>
              </w:rPr>
              <w:t>6-нысан</w:t>
            </w:r>
          </w:p>
          <w:p w:rsidR="0079750E" w:rsidRPr="00227A2F" w:rsidRDefault="0079750E" w:rsidP="0079750E">
            <w:pPr>
              <w:jc w:val="both"/>
              <w:rPr>
                <w:bCs/>
                <w:lang w:eastAsia="en-US"/>
              </w:rPr>
            </w:pPr>
          </w:p>
          <w:tbl>
            <w:tblPr>
              <w:tblStyle w:val="22"/>
              <w:tblW w:w="4155" w:type="dxa"/>
              <w:tblLayout w:type="fixed"/>
              <w:tblLook w:val="04A0" w:firstRow="1" w:lastRow="0" w:firstColumn="1" w:lastColumn="0" w:noHBand="0" w:noVBand="1"/>
            </w:tblPr>
            <w:tblGrid>
              <w:gridCol w:w="237"/>
              <w:gridCol w:w="1178"/>
              <w:gridCol w:w="1354"/>
              <w:gridCol w:w="1386"/>
            </w:tblGrid>
            <w:tr w:rsidR="00B83205" w:rsidRPr="00227A2F" w:rsidTr="00B83205">
              <w:trPr>
                <w:trHeight w:val="712"/>
              </w:trPr>
              <w:tc>
                <w:tcPr>
                  <w:tcW w:w="237" w:type="dxa"/>
                  <w:tcBorders>
                    <w:top w:val="single" w:sz="4" w:space="0" w:color="auto"/>
                    <w:left w:val="single" w:sz="4" w:space="0" w:color="auto"/>
                    <w:bottom w:val="single" w:sz="4" w:space="0" w:color="auto"/>
                    <w:right w:val="single" w:sz="4" w:space="0" w:color="auto"/>
                  </w:tcBorders>
                  <w:hideMark/>
                </w:tcPr>
                <w:p w:rsidR="00B83205" w:rsidRPr="00227A2F" w:rsidRDefault="00B83205" w:rsidP="00B83205">
                  <w:pPr>
                    <w:framePr w:hSpace="180" w:wrap="around" w:vAnchor="text" w:hAnchor="text" w:xAlign="center" w:y="1"/>
                    <w:suppressOverlap/>
                    <w:rPr>
                      <w:sz w:val="16"/>
                      <w:lang w:eastAsia="en-US"/>
                    </w:rPr>
                  </w:pPr>
                  <w:r w:rsidRPr="00227A2F">
                    <w:rPr>
                      <w:sz w:val="14"/>
                      <w:lang w:eastAsia="en-US"/>
                    </w:rPr>
                    <w:t>№ п/п</w:t>
                  </w:r>
                </w:p>
              </w:tc>
              <w:tc>
                <w:tcPr>
                  <w:tcW w:w="1178"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rPr>
                      <w:sz w:val="22"/>
                      <w:lang w:eastAsia="en-US"/>
                    </w:rPr>
                  </w:pPr>
                  <w:r w:rsidRPr="00B83205">
                    <w:rPr>
                      <w:sz w:val="22"/>
                      <w:lang w:eastAsia="en-US"/>
                    </w:rPr>
                    <w:t>Мақсат қою құжаттары</w:t>
                  </w:r>
                </w:p>
                <w:p w:rsidR="00B83205" w:rsidRPr="00B83205" w:rsidRDefault="00B83205" w:rsidP="00B83205">
                  <w:pPr>
                    <w:rPr>
                      <w:sz w:val="22"/>
                      <w:lang w:eastAsia="en-US"/>
                    </w:rPr>
                  </w:pPr>
                  <w:r w:rsidRPr="00B83205">
                    <w:rPr>
                      <w:sz w:val="22"/>
                      <w:lang w:eastAsia="en-US"/>
                    </w:rPr>
                    <w:t>(«Қазақстан-2050»</w:t>
                  </w:r>
                </w:p>
                <w:p w:rsidR="00B83205" w:rsidRPr="00B83205" w:rsidRDefault="00B83205" w:rsidP="00B83205">
                  <w:pPr>
                    <w:rPr>
                      <w:sz w:val="22"/>
                      <w:lang w:eastAsia="en-US"/>
                    </w:rPr>
                  </w:pPr>
                  <w:r w:rsidRPr="00B83205">
                    <w:rPr>
                      <w:sz w:val="22"/>
                      <w:lang w:eastAsia="en-US"/>
                    </w:rPr>
                    <w:t>пайымы, Қазақстан Республикасының көміртегі бейтараптығына қол жеткізуінің 2060 жылға дейінгі стратегиясы)</w:t>
                  </w:r>
                </w:p>
              </w:tc>
              <w:tc>
                <w:tcPr>
                  <w:tcW w:w="1354"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rPr>
                      <w:sz w:val="22"/>
                      <w:lang w:eastAsia="en-US"/>
                    </w:rPr>
                  </w:pPr>
                  <w:r w:rsidRPr="00B83205">
                    <w:rPr>
                      <w:sz w:val="22"/>
                      <w:lang w:eastAsia="en-US"/>
                    </w:rPr>
                    <w:t>Мемлекеттік жоспарлау жүйесінің</w:t>
                  </w:r>
                </w:p>
                <w:p w:rsidR="00B83205" w:rsidRPr="00B83205" w:rsidRDefault="00B83205" w:rsidP="00B83205">
                  <w:pPr>
                    <w:rPr>
                      <w:sz w:val="22"/>
                      <w:lang w:eastAsia="en-US"/>
                    </w:rPr>
                  </w:pPr>
                  <w:r w:rsidRPr="00B83205">
                    <w:rPr>
                      <w:sz w:val="22"/>
                      <w:lang w:eastAsia="en-US"/>
                    </w:rPr>
                    <w:t>құжаттары</w:t>
                  </w:r>
                </w:p>
                <w:p w:rsidR="00B83205" w:rsidRPr="00B83205" w:rsidRDefault="00B83205" w:rsidP="00B83205">
                  <w:pPr>
                    <w:rPr>
                      <w:sz w:val="22"/>
                      <w:lang w:eastAsia="en-US"/>
                    </w:rPr>
                  </w:pPr>
                  <w:r w:rsidRPr="00B83205">
                    <w:rPr>
                      <w:sz w:val="22"/>
                      <w:lang w:eastAsia="en-US"/>
                    </w:rPr>
                    <w:t>(Қазақстан Республикасының ұлттық даму жоспары, Қазақстан Республикасының Ұлттық қауіпсіздік стратегиясы)</w:t>
                  </w:r>
                </w:p>
              </w:tc>
              <w:tc>
                <w:tcPr>
                  <w:tcW w:w="1386" w:type="dxa"/>
                  <w:tcBorders>
                    <w:top w:val="single" w:sz="4" w:space="0" w:color="auto"/>
                    <w:left w:val="single" w:sz="4" w:space="0" w:color="auto"/>
                    <w:bottom w:val="single" w:sz="4" w:space="0" w:color="auto"/>
                    <w:right w:val="single" w:sz="4" w:space="0" w:color="auto"/>
                  </w:tcBorders>
                  <w:hideMark/>
                </w:tcPr>
                <w:p w:rsidR="00B83205" w:rsidRPr="00B83205" w:rsidRDefault="00B83205" w:rsidP="00B83205">
                  <w:pPr>
                    <w:rPr>
                      <w:sz w:val="22"/>
                      <w:lang w:eastAsia="en-US"/>
                    </w:rPr>
                  </w:pPr>
                  <w:r w:rsidRPr="00B83205">
                    <w:rPr>
                      <w:sz w:val="22"/>
                      <w:lang w:eastAsia="en-US"/>
                    </w:rPr>
                    <w:t>Мемлекеттік жоспарлау жүйесінің</w:t>
                  </w:r>
                </w:p>
                <w:p w:rsidR="00B83205" w:rsidRPr="00B83205" w:rsidRDefault="00B83205" w:rsidP="00B83205">
                  <w:pPr>
                    <w:rPr>
                      <w:sz w:val="22"/>
                      <w:lang w:eastAsia="en-US"/>
                    </w:rPr>
                  </w:pPr>
                  <w:r w:rsidRPr="00B83205">
                    <w:rPr>
                      <w:sz w:val="22"/>
                      <w:lang w:eastAsia="en-US"/>
                    </w:rPr>
                    <w:t>құжаттары</w:t>
                  </w:r>
                </w:p>
                <w:p w:rsidR="00B83205" w:rsidRPr="00B83205" w:rsidRDefault="00B83205" w:rsidP="00B83205">
                  <w:pPr>
                    <w:rPr>
                      <w:sz w:val="22"/>
                      <w:lang w:eastAsia="en-US"/>
                    </w:rPr>
                  </w:pPr>
                  <w:r w:rsidRPr="00B83205">
                    <w:rPr>
                      <w:sz w:val="22"/>
                      <w:lang w:eastAsia="en-US"/>
                    </w:rPr>
                    <w:t xml:space="preserve">(мемлекеттік органдардың даму жоспарлары, </w:t>
                  </w:r>
                  <w:r w:rsidRPr="00B83205">
                    <w:rPr>
                      <w:b/>
                      <w:sz w:val="22"/>
                      <w:lang w:eastAsia="en-US"/>
                    </w:rPr>
                    <w:t xml:space="preserve">астананың, республикалық маңызы бар қалалардың, облыстардың </w:t>
                  </w:r>
                  <w:r w:rsidRPr="00B83205">
                    <w:rPr>
                      <w:sz w:val="22"/>
                      <w:lang w:eastAsia="en-US"/>
                    </w:rPr>
                    <w:t>даму жоспарлары)</w:t>
                  </w:r>
                </w:p>
              </w:tc>
            </w:tr>
            <w:tr w:rsidR="0079750E" w:rsidRPr="00227A2F" w:rsidTr="00B83205">
              <w:trPr>
                <w:trHeight w:val="712"/>
              </w:trPr>
              <w:tc>
                <w:tcPr>
                  <w:tcW w:w="23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178"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35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386"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F94494" w:rsidP="0079750E">
            <w:pPr>
              <w:rPr>
                <w:lang w:eastAsia="en-US"/>
              </w:rPr>
            </w:pPr>
            <w:r>
              <w:rPr>
                <w:color w:val="000000"/>
                <w:lang w:val="kk-KZ"/>
              </w:rPr>
              <w:lastRenderedPageBreak/>
              <w:t xml:space="preserve">Негіздеме салыстырма кестенің </w:t>
            </w:r>
            <w:r>
              <w:rPr>
                <w:color w:val="000000"/>
                <w:lang w:val="kk-KZ"/>
              </w:rPr>
              <w:br/>
              <w:t>1-позициясында келтірілген</w:t>
            </w:r>
          </w:p>
        </w:tc>
      </w:tr>
      <w:tr w:rsidR="0079750E" w:rsidRPr="00227A2F" w:rsidTr="0079750E">
        <w:tc>
          <w:tcPr>
            <w:tcW w:w="703" w:type="dxa"/>
          </w:tcPr>
          <w:p w:rsidR="0079750E" w:rsidRPr="0007002F" w:rsidRDefault="0079750E" w:rsidP="0007002F">
            <w:pPr>
              <w:pStyle w:val="a5"/>
              <w:numPr>
                <w:ilvl w:val="0"/>
                <w:numId w:val="14"/>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5</w:t>
            </w:r>
            <w:r w:rsidR="007737A2">
              <w:rPr>
                <w:bCs/>
                <w:lang w:val="kk-KZ" w:eastAsia="en-US"/>
              </w:rPr>
              <w:t xml:space="preserve"> тармақ</w:t>
            </w:r>
          </w:p>
          <w:p w:rsidR="0079750E" w:rsidRPr="00227A2F" w:rsidRDefault="007737A2" w:rsidP="0079750E">
            <w:pPr>
              <w:widowControl w:val="0"/>
              <w:jc w:val="center"/>
              <w:rPr>
                <w:bCs/>
                <w:lang w:val="kk-KZ" w:eastAsia="en-US"/>
              </w:rPr>
            </w:pPr>
            <w:r>
              <w:rPr>
                <w:bCs/>
                <w:lang w:val="kk-KZ" w:eastAsia="en-US"/>
              </w:rPr>
              <w:t>9 нысан</w:t>
            </w:r>
          </w:p>
        </w:tc>
        <w:tc>
          <w:tcPr>
            <w:tcW w:w="4394" w:type="dxa"/>
            <w:tcBorders>
              <w:top w:val="single" w:sz="4" w:space="0" w:color="auto"/>
              <w:left w:val="single" w:sz="4" w:space="0" w:color="auto"/>
              <w:bottom w:val="single" w:sz="4" w:space="0" w:color="auto"/>
              <w:right w:val="single" w:sz="4" w:space="0" w:color="auto"/>
            </w:tcBorders>
          </w:tcPr>
          <w:p w:rsidR="00070993" w:rsidRPr="00070993" w:rsidRDefault="0079750E" w:rsidP="00070993">
            <w:pPr>
              <w:jc w:val="both"/>
              <w:rPr>
                <w:bCs/>
                <w:lang w:val="kk-KZ" w:eastAsia="en-US"/>
              </w:rPr>
            </w:pPr>
            <w:r w:rsidRPr="00070993">
              <w:rPr>
                <w:bCs/>
                <w:lang w:val="kk-KZ" w:eastAsia="en-US"/>
              </w:rPr>
              <w:t> </w:t>
            </w:r>
            <w:r w:rsidR="00070993" w:rsidRPr="00070993">
              <w:rPr>
                <w:bCs/>
                <w:lang w:val="kk-KZ" w:eastAsia="en-US"/>
              </w:rPr>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070993" w:rsidRPr="00070993" w:rsidRDefault="00070993" w:rsidP="00070993">
            <w:pPr>
              <w:jc w:val="both"/>
              <w:rPr>
                <w:bCs/>
                <w:lang w:val="kk-KZ" w:eastAsia="en-US"/>
              </w:rPr>
            </w:pPr>
            <w:r w:rsidRPr="00070993">
              <w:rPr>
                <w:bCs/>
                <w:lang w:val="kk-KZ" w:eastAsia="en-US"/>
              </w:rPr>
              <w:lastRenderedPageBreak/>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070993" w:rsidRPr="00070993" w:rsidRDefault="00070993" w:rsidP="00070993">
            <w:pPr>
              <w:jc w:val="both"/>
              <w:rPr>
                <w:bCs/>
                <w:lang w:val="kk-KZ" w:eastAsia="en-US"/>
              </w:rPr>
            </w:pPr>
            <w:r w:rsidRPr="00070993">
              <w:rPr>
                <w:bCs/>
                <w:lang w:val="kk-KZ" w:eastAsia="en-US"/>
              </w:rPr>
              <w:t>инвестициялар, оның ішінде акциялар пакеттерін (қатысу үлестерін) сатып алу; жарғылық капиталға салымдар және өзге де инвестициялар:</w:t>
            </w:r>
          </w:p>
          <w:p w:rsidR="0079750E" w:rsidRPr="00070993" w:rsidRDefault="00070993" w:rsidP="0079750E">
            <w:pPr>
              <w:jc w:val="both"/>
              <w:rPr>
                <w:bCs/>
                <w:lang w:val="kk-KZ" w:eastAsia="en-US"/>
              </w:rPr>
            </w:pPr>
            <w:r w:rsidRPr="00070993">
              <w:rPr>
                <w:bCs/>
                <w:lang w:val="kk-KZ" w:eastAsia="en-US"/>
              </w:rPr>
              <w:t>9-нысан</w:t>
            </w:r>
          </w:p>
          <w:tbl>
            <w:tblPr>
              <w:tblStyle w:val="22"/>
              <w:tblW w:w="4155" w:type="dxa"/>
              <w:tblLayout w:type="fixed"/>
              <w:tblLook w:val="04A0" w:firstRow="1" w:lastRow="0" w:firstColumn="1" w:lastColumn="0" w:noHBand="0" w:noVBand="1"/>
            </w:tblPr>
            <w:tblGrid>
              <w:gridCol w:w="237"/>
              <w:gridCol w:w="1178"/>
              <w:gridCol w:w="1354"/>
              <w:gridCol w:w="1386"/>
            </w:tblGrid>
            <w:tr w:rsidR="00070993" w:rsidRPr="00070993" w:rsidTr="00070993">
              <w:trPr>
                <w:trHeight w:val="712"/>
              </w:trPr>
              <w:tc>
                <w:tcPr>
                  <w:tcW w:w="237" w:type="dxa"/>
                  <w:tcBorders>
                    <w:top w:val="single" w:sz="4" w:space="0" w:color="auto"/>
                    <w:left w:val="single" w:sz="4" w:space="0" w:color="auto"/>
                    <w:bottom w:val="single" w:sz="4" w:space="0" w:color="auto"/>
                    <w:right w:val="single" w:sz="4" w:space="0" w:color="auto"/>
                  </w:tcBorders>
                  <w:hideMark/>
                </w:tcPr>
                <w:p w:rsidR="00070993" w:rsidRPr="00227A2F" w:rsidRDefault="00070993" w:rsidP="00070993">
                  <w:pPr>
                    <w:framePr w:hSpace="180" w:wrap="around" w:vAnchor="text" w:hAnchor="text" w:xAlign="center" w:y="1"/>
                    <w:suppressOverlap/>
                    <w:rPr>
                      <w:sz w:val="16"/>
                      <w:lang w:eastAsia="en-US"/>
                    </w:rPr>
                  </w:pPr>
                  <w:r w:rsidRPr="00227A2F">
                    <w:rPr>
                      <w:sz w:val="14"/>
                      <w:lang w:eastAsia="en-US"/>
                    </w:rPr>
                    <w:t>№ п/п</w:t>
                  </w:r>
                </w:p>
              </w:tc>
              <w:tc>
                <w:tcPr>
                  <w:tcW w:w="1178" w:type="dxa"/>
                  <w:tcBorders>
                    <w:top w:val="single" w:sz="4" w:space="0" w:color="auto"/>
                    <w:left w:val="single" w:sz="4" w:space="0" w:color="auto"/>
                    <w:bottom w:val="single" w:sz="4" w:space="0" w:color="auto"/>
                    <w:right w:val="single" w:sz="4" w:space="0" w:color="auto"/>
                  </w:tcBorders>
                  <w:hideMark/>
                </w:tcPr>
                <w:p w:rsidR="00070993" w:rsidRDefault="00070993" w:rsidP="00070993">
                  <w:pPr>
                    <w:rPr>
                      <w:lang w:val="kk-KZ" w:eastAsia="en-US"/>
                    </w:rPr>
                  </w:pPr>
                  <w:r>
                    <w:rPr>
                      <w:lang w:val="kk-KZ" w:eastAsia="en-US"/>
                    </w:rPr>
                    <w:t>Мақсат қою құжаттары</w:t>
                  </w:r>
                </w:p>
                <w:p w:rsidR="00070993" w:rsidRDefault="00070993" w:rsidP="00070993">
                  <w:pPr>
                    <w:rPr>
                      <w:lang w:val="kk-KZ" w:eastAsia="en-US"/>
                    </w:rPr>
                  </w:pPr>
                  <w:r>
                    <w:rPr>
                      <w:lang w:val="kk-KZ" w:eastAsia="en-US"/>
                    </w:rPr>
                    <w:t>(«Қазақстан-2050»</w:t>
                  </w:r>
                </w:p>
                <w:p w:rsidR="00070993" w:rsidRDefault="00070993" w:rsidP="00070993">
                  <w:pPr>
                    <w:rPr>
                      <w:lang w:val="kk-KZ" w:eastAsia="en-US"/>
                    </w:rPr>
                  </w:pPr>
                  <w:r>
                    <w:rPr>
                      <w:lang w:val="kk-KZ" w:eastAsia="en-US"/>
                    </w:rPr>
                    <w:t xml:space="preserve">пайымы, Қазақстан Республикасының көміртегі бейтараптығына қол жеткізуінің 2060 </w:t>
                  </w:r>
                  <w:r>
                    <w:rPr>
                      <w:lang w:val="kk-KZ" w:eastAsia="en-US"/>
                    </w:rPr>
                    <w:lastRenderedPageBreak/>
                    <w:t>жылға дейінгі стратегиясы)</w:t>
                  </w:r>
                </w:p>
              </w:tc>
              <w:tc>
                <w:tcPr>
                  <w:tcW w:w="1354" w:type="dxa"/>
                  <w:tcBorders>
                    <w:top w:val="single" w:sz="4" w:space="0" w:color="auto"/>
                    <w:left w:val="single" w:sz="4" w:space="0" w:color="auto"/>
                    <w:bottom w:val="single" w:sz="4" w:space="0" w:color="auto"/>
                    <w:right w:val="single" w:sz="4" w:space="0" w:color="auto"/>
                  </w:tcBorders>
                  <w:hideMark/>
                </w:tcPr>
                <w:p w:rsidR="00070993" w:rsidRDefault="00070993" w:rsidP="00070993">
                  <w:pPr>
                    <w:rPr>
                      <w:lang w:val="kk-KZ" w:eastAsia="en-US"/>
                    </w:rPr>
                  </w:pPr>
                  <w:r>
                    <w:rPr>
                      <w:lang w:val="kk-KZ" w:eastAsia="en-US"/>
                    </w:rPr>
                    <w:lastRenderedPageBreak/>
                    <w:t>Мемлекеттік жоспарлау жүйесінің</w:t>
                  </w:r>
                </w:p>
                <w:p w:rsidR="00070993" w:rsidRDefault="00070993" w:rsidP="00070993">
                  <w:pPr>
                    <w:rPr>
                      <w:lang w:val="kk-KZ" w:eastAsia="en-US"/>
                    </w:rPr>
                  </w:pPr>
                  <w:r>
                    <w:rPr>
                      <w:lang w:val="kk-KZ" w:eastAsia="en-US"/>
                    </w:rPr>
                    <w:t>құжаттары</w:t>
                  </w:r>
                </w:p>
                <w:p w:rsidR="00070993" w:rsidRDefault="00070993" w:rsidP="00070993">
                  <w:pPr>
                    <w:rPr>
                      <w:lang w:val="kk-KZ" w:eastAsia="en-US"/>
                    </w:rPr>
                  </w:pPr>
                  <w:r>
                    <w:rPr>
                      <w:lang w:val="kk-KZ" w:eastAsia="en-US"/>
                    </w:rPr>
                    <w:t>(Қазақстан Республикасының ұлттық даму жоспары, Қазақстан Республикасының Ұлттық қауіпсіздік стратегиясы)</w:t>
                  </w:r>
                </w:p>
              </w:tc>
              <w:tc>
                <w:tcPr>
                  <w:tcW w:w="1386" w:type="dxa"/>
                  <w:tcBorders>
                    <w:top w:val="single" w:sz="4" w:space="0" w:color="auto"/>
                    <w:left w:val="single" w:sz="4" w:space="0" w:color="auto"/>
                    <w:bottom w:val="single" w:sz="4" w:space="0" w:color="auto"/>
                    <w:right w:val="single" w:sz="4" w:space="0" w:color="auto"/>
                  </w:tcBorders>
                  <w:hideMark/>
                </w:tcPr>
                <w:p w:rsidR="00070993" w:rsidRDefault="00070993" w:rsidP="00070993">
                  <w:pPr>
                    <w:rPr>
                      <w:lang w:val="kk-KZ" w:eastAsia="en-US"/>
                    </w:rPr>
                  </w:pPr>
                  <w:r>
                    <w:rPr>
                      <w:lang w:val="kk-KZ" w:eastAsia="en-US"/>
                    </w:rPr>
                    <w:t>Мемлекеттік жоспарлау жүйесінің</w:t>
                  </w:r>
                </w:p>
                <w:p w:rsidR="00070993" w:rsidRDefault="00070993" w:rsidP="00070993">
                  <w:pPr>
                    <w:rPr>
                      <w:lang w:val="kk-KZ" w:eastAsia="en-US"/>
                    </w:rPr>
                  </w:pPr>
                  <w:r>
                    <w:rPr>
                      <w:lang w:val="kk-KZ" w:eastAsia="en-US"/>
                    </w:rPr>
                    <w:t>құжаттары</w:t>
                  </w:r>
                </w:p>
                <w:p w:rsidR="00070993" w:rsidRDefault="00070993" w:rsidP="00070993">
                  <w:pPr>
                    <w:rPr>
                      <w:lang w:val="kk-KZ" w:eastAsia="en-US"/>
                    </w:rPr>
                  </w:pPr>
                  <w:r>
                    <w:rPr>
                      <w:lang w:val="kk-KZ" w:eastAsia="en-US"/>
                    </w:rPr>
                    <w:t xml:space="preserve">(мемлекеттік органдардың даму жоспарлары, </w:t>
                  </w:r>
                  <w:r>
                    <w:rPr>
                      <w:b/>
                      <w:lang w:val="kk-KZ" w:eastAsia="en-US"/>
                    </w:rPr>
                    <w:t xml:space="preserve">облыстардың, республикалық маңызы бар қалалардың, </w:t>
                  </w:r>
                  <w:r>
                    <w:rPr>
                      <w:b/>
                      <w:lang w:val="kk-KZ" w:eastAsia="en-US"/>
                    </w:rPr>
                    <w:lastRenderedPageBreak/>
                    <w:t xml:space="preserve">астананың </w:t>
                  </w:r>
                  <w:r>
                    <w:rPr>
                      <w:lang w:val="kk-KZ" w:eastAsia="en-US"/>
                    </w:rPr>
                    <w:t>даму жоспарлары)</w:t>
                  </w:r>
                </w:p>
              </w:tc>
            </w:tr>
            <w:tr w:rsidR="0079750E" w:rsidRPr="00227A2F" w:rsidTr="00070993">
              <w:trPr>
                <w:trHeight w:val="712"/>
              </w:trPr>
              <w:tc>
                <w:tcPr>
                  <w:tcW w:w="23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lastRenderedPageBreak/>
                    <w:t>...</w:t>
                  </w:r>
                </w:p>
              </w:tc>
              <w:tc>
                <w:tcPr>
                  <w:tcW w:w="1178"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35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386"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r>
          </w:tbl>
          <w:p w:rsidR="0079750E" w:rsidRPr="00227A2F" w:rsidRDefault="0079750E" w:rsidP="0079750E">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070993" w:rsidRPr="00070993" w:rsidRDefault="00070993" w:rsidP="00070993">
            <w:pPr>
              <w:jc w:val="both"/>
              <w:rPr>
                <w:bCs/>
                <w:lang w:val="kk-KZ" w:eastAsia="en-US"/>
              </w:rPr>
            </w:pPr>
            <w:r w:rsidRPr="00070993">
              <w:rPr>
                <w:bCs/>
                <w:lang w:val="kk-KZ" w:eastAsia="en-US"/>
              </w:rPr>
              <w:lastRenderedPageBreak/>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070993" w:rsidRPr="00070993" w:rsidRDefault="00070993" w:rsidP="00070993">
            <w:pPr>
              <w:jc w:val="both"/>
              <w:rPr>
                <w:bCs/>
                <w:lang w:val="kk-KZ" w:eastAsia="en-US"/>
              </w:rPr>
            </w:pPr>
            <w:r w:rsidRPr="00070993">
              <w:rPr>
                <w:bCs/>
                <w:lang w:val="kk-KZ" w:eastAsia="en-US"/>
              </w:rPr>
              <w:lastRenderedPageBreak/>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070993" w:rsidRPr="00070993" w:rsidRDefault="00070993" w:rsidP="00070993">
            <w:pPr>
              <w:jc w:val="both"/>
              <w:rPr>
                <w:bCs/>
                <w:lang w:val="kk-KZ" w:eastAsia="en-US"/>
              </w:rPr>
            </w:pPr>
            <w:r w:rsidRPr="00070993">
              <w:rPr>
                <w:bCs/>
                <w:lang w:val="kk-KZ" w:eastAsia="en-US"/>
              </w:rPr>
              <w:t>инвестициялар, оның ішінде акциялар пакеттерін (қатысу үлестерін) сатып алу; жарғылық капиталға салымдар және өзге де инвестициялар:</w:t>
            </w:r>
          </w:p>
          <w:p w:rsidR="00070993" w:rsidRPr="00070993" w:rsidRDefault="00070993" w:rsidP="00070993">
            <w:pPr>
              <w:jc w:val="both"/>
              <w:rPr>
                <w:bCs/>
                <w:lang w:val="kk-KZ" w:eastAsia="en-US"/>
              </w:rPr>
            </w:pPr>
            <w:r w:rsidRPr="00070993">
              <w:rPr>
                <w:bCs/>
                <w:lang w:val="kk-KZ" w:eastAsia="en-US"/>
              </w:rPr>
              <w:t>9-нысан</w:t>
            </w:r>
          </w:p>
          <w:p w:rsidR="0079750E" w:rsidRPr="00070993" w:rsidRDefault="0079750E" w:rsidP="0079750E">
            <w:pPr>
              <w:jc w:val="both"/>
              <w:rPr>
                <w:bCs/>
                <w:lang w:val="kk-KZ" w:eastAsia="en-US"/>
              </w:rPr>
            </w:pPr>
          </w:p>
          <w:tbl>
            <w:tblPr>
              <w:tblStyle w:val="22"/>
              <w:tblW w:w="4155" w:type="dxa"/>
              <w:tblLayout w:type="fixed"/>
              <w:tblLook w:val="04A0" w:firstRow="1" w:lastRow="0" w:firstColumn="1" w:lastColumn="0" w:noHBand="0" w:noVBand="1"/>
            </w:tblPr>
            <w:tblGrid>
              <w:gridCol w:w="237"/>
              <w:gridCol w:w="1178"/>
              <w:gridCol w:w="1354"/>
              <w:gridCol w:w="1386"/>
            </w:tblGrid>
            <w:tr w:rsidR="00070993" w:rsidRPr="00070993" w:rsidTr="00070993">
              <w:trPr>
                <w:trHeight w:val="712"/>
              </w:trPr>
              <w:tc>
                <w:tcPr>
                  <w:tcW w:w="237" w:type="dxa"/>
                  <w:tcBorders>
                    <w:top w:val="single" w:sz="4" w:space="0" w:color="auto"/>
                    <w:left w:val="single" w:sz="4" w:space="0" w:color="auto"/>
                    <w:bottom w:val="single" w:sz="4" w:space="0" w:color="auto"/>
                    <w:right w:val="single" w:sz="4" w:space="0" w:color="auto"/>
                  </w:tcBorders>
                  <w:hideMark/>
                </w:tcPr>
                <w:p w:rsidR="00070993" w:rsidRPr="00227A2F" w:rsidRDefault="00070993" w:rsidP="00070993">
                  <w:pPr>
                    <w:framePr w:hSpace="180" w:wrap="around" w:vAnchor="text" w:hAnchor="text" w:xAlign="center" w:y="1"/>
                    <w:suppressOverlap/>
                    <w:rPr>
                      <w:sz w:val="16"/>
                      <w:lang w:eastAsia="en-US"/>
                    </w:rPr>
                  </w:pPr>
                  <w:r w:rsidRPr="00227A2F">
                    <w:rPr>
                      <w:sz w:val="14"/>
                      <w:lang w:eastAsia="en-US"/>
                    </w:rPr>
                    <w:t>№ п/п</w:t>
                  </w:r>
                </w:p>
              </w:tc>
              <w:tc>
                <w:tcPr>
                  <w:tcW w:w="1178" w:type="dxa"/>
                  <w:tcBorders>
                    <w:top w:val="single" w:sz="4" w:space="0" w:color="auto"/>
                    <w:left w:val="single" w:sz="4" w:space="0" w:color="auto"/>
                    <w:bottom w:val="single" w:sz="4" w:space="0" w:color="auto"/>
                    <w:right w:val="single" w:sz="4" w:space="0" w:color="auto"/>
                  </w:tcBorders>
                  <w:hideMark/>
                </w:tcPr>
                <w:p w:rsidR="00070993" w:rsidRDefault="00070993" w:rsidP="00070993">
                  <w:pPr>
                    <w:rPr>
                      <w:lang w:val="kk-KZ" w:eastAsia="en-US"/>
                    </w:rPr>
                  </w:pPr>
                  <w:r>
                    <w:rPr>
                      <w:lang w:val="kk-KZ" w:eastAsia="en-US"/>
                    </w:rPr>
                    <w:t>Мақсат қою құжаттары</w:t>
                  </w:r>
                </w:p>
                <w:p w:rsidR="00070993" w:rsidRDefault="00070993" w:rsidP="00070993">
                  <w:pPr>
                    <w:rPr>
                      <w:lang w:val="kk-KZ" w:eastAsia="en-US"/>
                    </w:rPr>
                  </w:pPr>
                  <w:r>
                    <w:rPr>
                      <w:lang w:val="kk-KZ" w:eastAsia="en-US"/>
                    </w:rPr>
                    <w:t>(«Қазақстан-2050»</w:t>
                  </w:r>
                </w:p>
                <w:p w:rsidR="00070993" w:rsidRDefault="00070993" w:rsidP="00070993">
                  <w:pPr>
                    <w:rPr>
                      <w:lang w:val="kk-KZ" w:eastAsia="en-US"/>
                    </w:rPr>
                  </w:pPr>
                  <w:r>
                    <w:rPr>
                      <w:lang w:val="kk-KZ" w:eastAsia="en-US"/>
                    </w:rPr>
                    <w:t>пайымы, Қазақстан Республикасының көміртегі бейтараптығына қол жеткізуі</w:t>
                  </w:r>
                  <w:r>
                    <w:rPr>
                      <w:lang w:val="kk-KZ" w:eastAsia="en-US"/>
                    </w:rPr>
                    <w:lastRenderedPageBreak/>
                    <w:t>нің 2060 жылға дейінгі стратегиясы)</w:t>
                  </w:r>
                </w:p>
              </w:tc>
              <w:tc>
                <w:tcPr>
                  <w:tcW w:w="1354" w:type="dxa"/>
                  <w:tcBorders>
                    <w:top w:val="single" w:sz="4" w:space="0" w:color="auto"/>
                    <w:left w:val="single" w:sz="4" w:space="0" w:color="auto"/>
                    <w:bottom w:val="single" w:sz="4" w:space="0" w:color="auto"/>
                    <w:right w:val="single" w:sz="4" w:space="0" w:color="auto"/>
                  </w:tcBorders>
                  <w:hideMark/>
                </w:tcPr>
                <w:p w:rsidR="00070993" w:rsidRDefault="00070993" w:rsidP="00070993">
                  <w:pPr>
                    <w:rPr>
                      <w:lang w:val="kk-KZ" w:eastAsia="en-US"/>
                    </w:rPr>
                  </w:pPr>
                  <w:r>
                    <w:rPr>
                      <w:lang w:val="kk-KZ" w:eastAsia="en-US"/>
                    </w:rPr>
                    <w:lastRenderedPageBreak/>
                    <w:t>Мемлекеттік жоспарлау жүйесінің</w:t>
                  </w:r>
                </w:p>
                <w:p w:rsidR="00070993" w:rsidRDefault="00070993" w:rsidP="00070993">
                  <w:pPr>
                    <w:rPr>
                      <w:lang w:val="kk-KZ" w:eastAsia="en-US"/>
                    </w:rPr>
                  </w:pPr>
                  <w:r>
                    <w:rPr>
                      <w:lang w:val="kk-KZ" w:eastAsia="en-US"/>
                    </w:rPr>
                    <w:t>құжаттары</w:t>
                  </w:r>
                </w:p>
                <w:p w:rsidR="00070993" w:rsidRDefault="00070993" w:rsidP="00070993">
                  <w:pPr>
                    <w:rPr>
                      <w:lang w:val="kk-KZ" w:eastAsia="en-US"/>
                    </w:rPr>
                  </w:pPr>
                  <w:r>
                    <w:rPr>
                      <w:lang w:val="kk-KZ" w:eastAsia="en-US"/>
                    </w:rPr>
                    <w:t>(Қазақстан Республикасының ұлттық даму жоспары, Қазақстан Республикасының Ұлттық қауіпсіздік стратегиясы)</w:t>
                  </w:r>
                </w:p>
              </w:tc>
              <w:tc>
                <w:tcPr>
                  <w:tcW w:w="1386" w:type="dxa"/>
                  <w:tcBorders>
                    <w:top w:val="single" w:sz="4" w:space="0" w:color="auto"/>
                    <w:left w:val="single" w:sz="4" w:space="0" w:color="auto"/>
                    <w:bottom w:val="single" w:sz="4" w:space="0" w:color="auto"/>
                    <w:right w:val="single" w:sz="4" w:space="0" w:color="auto"/>
                  </w:tcBorders>
                  <w:hideMark/>
                </w:tcPr>
                <w:p w:rsidR="00070993" w:rsidRDefault="00070993" w:rsidP="00070993">
                  <w:pPr>
                    <w:rPr>
                      <w:lang w:val="kk-KZ" w:eastAsia="en-US"/>
                    </w:rPr>
                  </w:pPr>
                  <w:r>
                    <w:rPr>
                      <w:lang w:val="kk-KZ" w:eastAsia="en-US"/>
                    </w:rPr>
                    <w:t>Мемлекеттік жоспарлау жүйесінің</w:t>
                  </w:r>
                </w:p>
                <w:p w:rsidR="00070993" w:rsidRDefault="00070993" w:rsidP="00070993">
                  <w:pPr>
                    <w:rPr>
                      <w:lang w:val="kk-KZ" w:eastAsia="en-US"/>
                    </w:rPr>
                  </w:pPr>
                  <w:r>
                    <w:rPr>
                      <w:lang w:val="kk-KZ" w:eastAsia="en-US"/>
                    </w:rPr>
                    <w:t>құжаттары</w:t>
                  </w:r>
                </w:p>
                <w:p w:rsidR="00070993" w:rsidRDefault="00070993" w:rsidP="00070993">
                  <w:pPr>
                    <w:rPr>
                      <w:lang w:val="kk-KZ" w:eastAsia="en-US"/>
                    </w:rPr>
                  </w:pPr>
                  <w:r>
                    <w:rPr>
                      <w:lang w:val="kk-KZ" w:eastAsia="en-US"/>
                    </w:rPr>
                    <w:t xml:space="preserve">(мемлекеттік органдардың даму жоспарлары, </w:t>
                  </w:r>
                  <w:r>
                    <w:rPr>
                      <w:b/>
                      <w:lang w:val="kk-KZ" w:eastAsia="en-US"/>
                    </w:rPr>
                    <w:t>астананың, республикалық маңызы бар қалалард</w:t>
                  </w:r>
                  <w:r>
                    <w:rPr>
                      <w:b/>
                      <w:lang w:val="kk-KZ" w:eastAsia="en-US"/>
                    </w:rPr>
                    <w:lastRenderedPageBreak/>
                    <w:t>ың, облыстардың</w:t>
                  </w:r>
                  <w:r>
                    <w:rPr>
                      <w:lang w:val="kk-KZ" w:eastAsia="en-US"/>
                    </w:rPr>
                    <w:t xml:space="preserve"> даму жоспарлары) </w:t>
                  </w:r>
                </w:p>
              </w:tc>
            </w:tr>
            <w:tr w:rsidR="0079750E" w:rsidRPr="00227A2F" w:rsidTr="00070993">
              <w:trPr>
                <w:trHeight w:val="712"/>
              </w:trPr>
              <w:tc>
                <w:tcPr>
                  <w:tcW w:w="23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lastRenderedPageBreak/>
                    <w:t>...</w:t>
                  </w:r>
                </w:p>
              </w:tc>
              <w:tc>
                <w:tcPr>
                  <w:tcW w:w="1178"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35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c>
                <w:tcPr>
                  <w:tcW w:w="1386"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sz w:val="14"/>
                      <w:lang w:val="kk-KZ" w:eastAsia="en-US"/>
                    </w:rPr>
                  </w:pPr>
                  <w:r w:rsidRPr="00227A2F">
                    <w:rPr>
                      <w:sz w:val="14"/>
                      <w:lang w:val="kk-KZ" w:eastAsia="en-US"/>
                    </w:rPr>
                    <w:t>...</w:t>
                  </w: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F94494" w:rsidP="0079750E">
            <w:pPr>
              <w:rPr>
                <w:lang w:eastAsia="en-US"/>
              </w:rPr>
            </w:pPr>
            <w:r>
              <w:rPr>
                <w:color w:val="000000"/>
                <w:lang w:val="kk-KZ"/>
              </w:rPr>
              <w:lastRenderedPageBreak/>
              <w:t xml:space="preserve">Негіздеме салыстырма кестенің </w:t>
            </w:r>
            <w:r>
              <w:rPr>
                <w:color w:val="000000"/>
                <w:lang w:val="kk-KZ"/>
              </w:rPr>
              <w:br/>
              <w:t>1-позициясында келтірілген</w:t>
            </w:r>
          </w:p>
        </w:tc>
      </w:tr>
      <w:tr w:rsidR="0079750E" w:rsidRPr="00F94494" w:rsidTr="0079750E">
        <w:tc>
          <w:tcPr>
            <w:tcW w:w="703" w:type="dxa"/>
          </w:tcPr>
          <w:p w:rsidR="0079750E" w:rsidRPr="0007002F" w:rsidRDefault="0079750E" w:rsidP="0007002F">
            <w:pPr>
              <w:pStyle w:val="a5"/>
              <w:numPr>
                <w:ilvl w:val="0"/>
                <w:numId w:val="14"/>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737A2" w:rsidRDefault="0079750E" w:rsidP="0079750E">
            <w:pPr>
              <w:jc w:val="center"/>
              <w:rPr>
                <w:bCs/>
                <w:lang w:val="kk-KZ" w:eastAsia="en-US"/>
              </w:rPr>
            </w:pPr>
            <w:r w:rsidRPr="00227A2F">
              <w:rPr>
                <w:bCs/>
                <w:lang w:val="kk-KZ" w:eastAsia="en-US"/>
              </w:rPr>
              <w:t>11</w:t>
            </w:r>
            <w:r w:rsidR="007737A2">
              <w:rPr>
                <w:bCs/>
                <w:lang w:val="kk-KZ" w:eastAsia="en-US"/>
              </w:rPr>
              <w:t xml:space="preserve"> тармақ</w:t>
            </w:r>
          </w:p>
          <w:p w:rsidR="007737A2" w:rsidRDefault="007737A2" w:rsidP="0079750E">
            <w:pPr>
              <w:jc w:val="center"/>
              <w:rPr>
                <w:bCs/>
                <w:lang w:eastAsia="en-US"/>
              </w:rPr>
            </w:pPr>
            <w:r>
              <w:rPr>
                <w:bCs/>
                <w:lang w:val="kk-KZ" w:eastAsia="en-US"/>
              </w:rPr>
              <w:t xml:space="preserve"> </w:t>
            </w:r>
            <w:r w:rsidR="0079750E" w:rsidRPr="00227A2F">
              <w:rPr>
                <w:bCs/>
                <w:lang w:val="kk-KZ" w:eastAsia="en-US"/>
              </w:rPr>
              <w:t>7.5</w:t>
            </w:r>
            <w:r>
              <w:rPr>
                <w:bCs/>
                <w:lang w:val="kk-KZ" w:eastAsia="en-US"/>
              </w:rPr>
              <w:t xml:space="preserve"> тармақ</w:t>
            </w:r>
            <w:r w:rsidR="0079750E" w:rsidRPr="00227A2F">
              <w:rPr>
                <w:bCs/>
                <w:lang w:val="kk-KZ" w:eastAsia="en-US"/>
              </w:rPr>
              <w:t xml:space="preserve"> </w:t>
            </w:r>
          </w:p>
          <w:p w:rsidR="0079750E" w:rsidRPr="007737A2" w:rsidRDefault="0079750E" w:rsidP="0079750E">
            <w:pPr>
              <w:jc w:val="center"/>
              <w:rPr>
                <w:bCs/>
                <w:lang w:val="kk-KZ" w:eastAsia="en-US"/>
              </w:rPr>
            </w:pPr>
            <w:r w:rsidRPr="00227A2F">
              <w:rPr>
                <w:bCs/>
                <w:lang w:eastAsia="en-US"/>
              </w:rPr>
              <w:t>17</w:t>
            </w:r>
            <w:r w:rsidR="007737A2">
              <w:rPr>
                <w:bCs/>
                <w:lang w:val="kk-KZ" w:eastAsia="en-US"/>
              </w:rPr>
              <w:t xml:space="preserve"> нысан</w:t>
            </w:r>
          </w:p>
          <w:p w:rsidR="0079750E" w:rsidRPr="00227A2F" w:rsidRDefault="0079750E" w:rsidP="0079750E">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070993" w:rsidRPr="00070993" w:rsidRDefault="00070993" w:rsidP="00070993">
            <w:pPr>
              <w:jc w:val="both"/>
              <w:rPr>
                <w:bCs/>
                <w:lang w:val="kk-KZ" w:eastAsia="en-US"/>
              </w:rPr>
            </w:pPr>
            <w:r w:rsidRPr="00070993">
              <w:rPr>
                <w:bCs/>
                <w:lang w:val="kk-KZ" w:eastAsia="en-US"/>
              </w:rPr>
              <w:t>7.5 еншілес ұйымдарды ескере отырып, есепті кезеңдегі шоғырландырылған әкімшілік шығыстар, өсу немесе төмендеу негіздемесі бар болжам:</w:t>
            </w:r>
          </w:p>
          <w:p w:rsidR="00070993" w:rsidRPr="00070993" w:rsidRDefault="00070993" w:rsidP="00070993">
            <w:pPr>
              <w:jc w:val="both"/>
              <w:rPr>
                <w:bCs/>
                <w:lang w:val="kk-KZ" w:eastAsia="en-US"/>
              </w:rPr>
            </w:pPr>
            <w:r w:rsidRPr="00070993">
              <w:rPr>
                <w:bCs/>
                <w:lang w:val="kk-KZ" w:eastAsia="en-US"/>
              </w:rPr>
              <w:t>17-нысан</w:t>
            </w:r>
          </w:p>
          <w:p w:rsidR="0079750E" w:rsidRPr="00227A2F" w:rsidRDefault="0079750E" w:rsidP="0079750E">
            <w:pPr>
              <w:jc w:val="both"/>
              <w:rPr>
                <w:b/>
                <w:bCs/>
                <w:lang w:val="kk-KZ" w:eastAsia="en-US"/>
              </w:rPr>
            </w:pPr>
          </w:p>
          <w:tbl>
            <w:tblPr>
              <w:tblStyle w:val="22"/>
              <w:tblW w:w="4110" w:type="dxa"/>
              <w:tblLayout w:type="fixed"/>
              <w:tblLook w:val="04A0" w:firstRow="1" w:lastRow="0" w:firstColumn="1" w:lastColumn="0" w:noHBand="0" w:noVBand="1"/>
            </w:tblPr>
            <w:tblGrid>
              <w:gridCol w:w="518"/>
              <w:gridCol w:w="2598"/>
              <w:gridCol w:w="994"/>
            </w:tblGrid>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lang w:val="kk-KZ" w:eastAsia="en-US"/>
                    </w:rPr>
                  </w:pPr>
                  <w:r w:rsidRPr="00227A2F">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070993" w:rsidP="001C684A">
                  <w:pPr>
                    <w:framePr w:hSpace="180" w:wrap="around" w:vAnchor="text" w:hAnchor="text" w:xAlign="center" w:y="1"/>
                    <w:suppressOverlap/>
                    <w:rPr>
                      <w:lang w:eastAsia="en-US"/>
                    </w:rPr>
                  </w:pPr>
                  <w:r w:rsidRPr="00070993">
                    <w:rPr>
                      <w:b/>
                      <w:lang w:eastAsia="en-US"/>
                    </w:rPr>
                    <w:t>Ақпараттық қызметтер</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lang w:val="kk-KZ" w:eastAsia="en-US"/>
                    </w:rPr>
                  </w:pPr>
                  <w:r w:rsidRPr="00227A2F">
                    <w:rPr>
                      <w:color w:val="000000"/>
                      <w:spacing w:val="2"/>
                      <w:szCs w:val="20"/>
                      <w:lang w:val="kk-KZ" w:eastAsia="en-US"/>
                    </w:rPr>
                    <w:t>...</w:t>
                  </w:r>
                </w:p>
              </w:tc>
            </w:tr>
          </w:tbl>
          <w:p w:rsidR="0079750E" w:rsidRPr="00227A2F" w:rsidRDefault="0079750E" w:rsidP="0079750E">
            <w:pPr>
              <w:jc w:val="both"/>
              <w:rPr>
                <w:bCs/>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070993" w:rsidRPr="00070993" w:rsidRDefault="00070993" w:rsidP="00070993">
            <w:pPr>
              <w:jc w:val="both"/>
              <w:rPr>
                <w:bCs/>
                <w:lang w:val="kk-KZ" w:eastAsia="en-US"/>
              </w:rPr>
            </w:pPr>
            <w:r w:rsidRPr="00070993">
              <w:rPr>
                <w:bCs/>
                <w:lang w:val="kk-KZ" w:eastAsia="en-US"/>
              </w:rPr>
              <w:t>7.5 еншілес ұйымдарды ескере отырып, есепті кезеңдегі шоғырландырылған әкімшілік шығыстар, өсу немесе төмендеу негіздемесі бар болжам:</w:t>
            </w:r>
          </w:p>
          <w:p w:rsidR="00070993" w:rsidRPr="00070993" w:rsidRDefault="00070993" w:rsidP="00070993">
            <w:pPr>
              <w:jc w:val="both"/>
              <w:rPr>
                <w:bCs/>
                <w:lang w:val="kk-KZ" w:eastAsia="en-US"/>
              </w:rPr>
            </w:pPr>
            <w:r w:rsidRPr="00070993">
              <w:rPr>
                <w:bCs/>
                <w:lang w:val="kk-KZ" w:eastAsia="en-US"/>
              </w:rPr>
              <w:t>17-нысан</w:t>
            </w:r>
          </w:p>
          <w:p w:rsidR="0079750E" w:rsidRPr="00227A2F" w:rsidRDefault="0079750E" w:rsidP="0079750E">
            <w:pPr>
              <w:rPr>
                <w:b/>
                <w:bCs/>
                <w:lang w:val="kk-KZ" w:eastAsia="en-US"/>
              </w:rPr>
            </w:pPr>
          </w:p>
          <w:tbl>
            <w:tblPr>
              <w:tblStyle w:val="22"/>
              <w:tblW w:w="4110" w:type="dxa"/>
              <w:tblLayout w:type="fixed"/>
              <w:tblLook w:val="04A0" w:firstRow="1" w:lastRow="0" w:firstColumn="1" w:lastColumn="0" w:noHBand="0" w:noVBand="1"/>
            </w:tblPr>
            <w:tblGrid>
              <w:gridCol w:w="518"/>
              <w:gridCol w:w="2598"/>
              <w:gridCol w:w="994"/>
            </w:tblGrid>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lang w:val="kk-KZ" w:eastAsia="en-US"/>
                    </w:rPr>
                  </w:pPr>
                  <w:r w:rsidRPr="00227A2F">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070993" w:rsidP="001C684A">
                  <w:pPr>
                    <w:framePr w:hSpace="180" w:wrap="around" w:vAnchor="text" w:hAnchor="text" w:xAlign="center" w:y="1"/>
                    <w:suppressOverlap/>
                    <w:rPr>
                      <w:lang w:eastAsia="en-US"/>
                    </w:rPr>
                  </w:pPr>
                  <w:r w:rsidRPr="00070993">
                    <w:rPr>
                      <w:b/>
                      <w:lang w:eastAsia="en-US"/>
                    </w:rPr>
                    <w:t>Цифрлық қызметтер</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1C684A">
                  <w:pPr>
                    <w:framePr w:hSpace="180" w:wrap="around" w:vAnchor="text" w:hAnchor="text" w:xAlign="center" w:y="1"/>
                    <w:suppressOverlap/>
                    <w:rPr>
                      <w:lang w:val="kk-KZ" w:eastAsia="en-US"/>
                    </w:rPr>
                  </w:pPr>
                  <w:r w:rsidRPr="00227A2F">
                    <w:rPr>
                      <w:color w:val="000000"/>
                      <w:spacing w:val="2"/>
                      <w:szCs w:val="20"/>
                      <w:lang w:val="kk-KZ" w:eastAsia="en-US"/>
                    </w:rPr>
                    <w:t>...</w:t>
                  </w:r>
                </w:p>
              </w:tc>
            </w:tr>
          </w:tbl>
          <w:p w:rsidR="0079750E" w:rsidRPr="00227A2F" w:rsidRDefault="0079750E" w:rsidP="0079750E">
            <w:pPr>
              <w:rPr>
                <w:bCs/>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F94494" w:rsidRDefault="00D41210" w:rsidP="0079750E">
            <w:pPr>
              <w:rPr>
                <w:lang w:val="kk-KZ" w:eastAsia="en-US"/>
              </w:rPr>
            </w:pPr>
            <w:r>
              <w:rPr>
                <w:color w:val="000000"/>
                <w:lang w:val="kk-KZ"/>
              </w:rPr>
              <w:t xml:space="preserve">Негіздеме салыстырма кестенің </w:t>
            </w:r>
            <w:r>
              <w:rPr>
                <w:color w:val="000000"/>
                <w:lang w:val="kk-KZ"/>
              </w:rPr>
              <w:br/>
              <w:t>2</w:t>
            </w:r>
            <w:r w:rsidR="00F94494">
              <w:rPr>
                <w:color w:val="000000"/>
                <w:lang w:val="kk-KZ"/>
              </w:rPr>
              <w:t>-позициясында келтірілген</w:t>
            </w:r>
          </w:p>
        </w:tc>
      </w:tr>
      <w:tr w:rsidR="00F94494" w:rsidRPr="00F94494" w:rsidTr="0079750E">
        <w:tc>
          <w:tcPr>
            <w:tcW w:w="703" w:type="dxa"/>
          </w:tcPr>
          <w:p w:rsidR="00F94494" w:rsidRPr="00F94494" w:rsidRDefault="00F94494" w:rsidP="00F94494">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7737A2" w:rsidRDefault="00F94494" w:rsidP="00F94494">
            <w:pPr>
              <w:jc w:val="center"/>
              <w:rPr>
                <w:bCs/>
                <w:lang w:val="kk-KZ" w:eastAsia="en-US"/>
              </w:rPr>
            </w:pPr>
            <w:r w:rsidRPr="00227A2F">
              <w:rPr>
                <w:bCs/>
                <w:lang w:val="kk-KZ" w:eastAsia="en-US"/>
              </w:rPr>
              <w:t xml:space="preserve">11 </w:t>
            </w:r>
            <w:r w:rsidR="007737A2">
              <w:rPr>
                <w:bCs/>
                <w:lang w:val="kk-KZ" w:eastAsia="en-US"/>
              </w:rPr>
              <w:t>тармақ</w:t>
            </w:r>
          </w:p>
          <w:p w:rsidR="007737A2" w:rsidRDefault="00F94494" w:rsidP="00F94494">
            <w:pPr>
              <w:jc w:val="center"/>
              <w:rPr>
                <w:bCs/>
                <w:lang w:val="kk-KZ" w:eastAsia="en-US"/>
              </w:rPr>
            </w:pPr>
            <w:r w:rsidRPr="00227A2F">
              <w:rPr>
                <w:bCs/>
                <w:lang w:val="kk-KZ" w:eastAsia="en-US"/>
              </w:rPr>
              <w:t xml:space="preserve">7.6 </w:t>
            </w:r>
            <w:r w:rsidR="007737A2">
              <w:rPr>
                <w:bCs/>
                <w:lang w:val="kk-KZ" w:eastAsia="en-US"/>
              </w:rPr>
              <w:t>тармақ</w:t>
            </w:r>
          </w:p>
          <w:p w:rsidR="00F94494" w:rsidRPr="007737A2" w:rsidRDefault="00F94494" w:rsidP="00F94494">
            <w:pPr>
              <w:jc w:val="center"/>
              <w:rPr>
                <w:bCs/>
                <w:lang w:val="kk-KZ" w:eastAsia="en-US"/>
              </w:rPr>
            </w:pPr>
            <w:r w:rsidRPr="00227A2F">
              <w:rPr>
                <w:bCs/>
                <w:lang w:eastAsia="en-US"/>
              </w:rPr>
              <w:t>18</w:t>
            </w:r>
            <w:r w:rsidR="007737A2">
              <w:rPr>
                <w:bCs/>
                <w:lang w:val="kk-KZ" w:eastAsia="en-US"/>
              </w:rPr>
              <w:t xml:space="preserve"> нысан</w:t>
            </w:r>
          </w:p>
          <w:p w:rsidR="00F94494" w:rsidRPr="00227A2F" w:rsidRDefault="00F94494" w:rsidP="00F94494">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070993" w:rsidRPr="00070993" w:rsidRDefault="00070993" w:rsidP="00070993">
            <w:pPr>
              <w:jc w:val="both"/>
              <w:rPr>
                <w:bCs/>
                <w:lang w:val="kk-KZ" w:eastAsia="en-US"/>
              </w:rPr>
            </w:pPr>
            <w:r w:rsidRPr="00070993">
              <w:rPr>
                <w:bCs/>
                <w:lang w:val="kk-KZ" w:eastAsia="en-US"/>
              </w:rPr>
              <w:t>7.6 өсу немесе төмендеу негіздемесімен есепті кезеңдегі әкімшілік шығыстар:</w:t>
            </w:r>
          </w:p>
          <w:p w:rsidR="00070993" w:rsidRPr="00070993" w:rsidRDefault="00070993" w:rsidP="00070993">
            <w:pPr>
              <w:jc w:val="both"/>
              <w:rPr>
                <w:bCs/>
                <w:lang w:val="kk-KZ" w:eastAsia="en-US"/>
              </w:rPr>
            </w:pPr>
            <w:r w:rsidRPr="00070993">
              <w:rPr>
                <w:bCs/>
                <w:lang w:val="kk-KZ" w:eastAsia="en-US"/>
              </w:rPr>
              <w:t>Компанияның (еншілес ұйымның) атауы *</w:t>
            </w:r>
          </w:p>
          <w:p w:rsidR="00070993" w:rsidRPr="00070993" w:rsidRDefault="00070993" w:rsidP="00070993">
            <w:pPr>
              <w:jc w:val="both"/>
              <w:rPr>
                <w:bCs/>
                <w:lang w:val="kk-KZ" w:eastAsia="en-US"/>
              </w:rPr>
            </w:pPr>
            <w:r w:rsidRPr="00070993">
              <w:rPr>
                <w:bCs/>
                <w:lang w:val="kk-KZ" w:eastAsia="en-US"/>
              </w:rPr>
              <w:t>18-нысан</w:t>
            </w:r>
          </w:p>
          <w:p w:rsidR="00F94494" w:rsidRPr="00227A2F" w:rsidRDefault="00F94494" w:rsidP="00F94494">
            <w:pPr>
              <w:jc w:val="both"/>
              <w:rPr>
                <w:b/>
                <w:bCs/>
                <w:lang w:val="kk-KZ" w:eastAsia="en-US"/>
              </w:rPr>
            </w:pPr>
          </w:p>
          <w:tbl>
            <w:tblPr>
              <w:tblStyle w:val="22"/>
              <w:tblW w:w="4110" w:type="dxa"/>
              <w:tblLayout w:type="fixed"/>
              <w:tblLook w:val="04A0" w:firstRow="1" w:lastRow="0" w:firstColumn="1" w:lastColumn="0" w:noHBand="0" w:noVBand="1"/>
            </w:tblPr>
            <w:tblGrid>
              <w:gridCol w:w="518"/>
              <w:gridCol w:w="2598"/>
              <w:gridCol w:w="994"/>
            </w:tblGrid>
            <w:tr w:rsidR="00F94494"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lang w:val="kk-KZ" w:eastAsia="en-US"/>
                    </w:rPr>
                  </w:pPr>
                  <w:r w:rsidRPr="00227A2F">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F94494" w:rsidRPr="00227A2F" w:rsidRDefault="00070993" w:rsidP="00F94494">
                  <w:pPr>
                    <w:framePr w:hSpace="180" w:wrap="around" w:vAnchor="text" w:hAnchor="text" w:xAlign="center" w:y="1"/>
                    <w:suppressOverlap/>
                    <w:rPr>
                      <w:lang w:eastAsia="en-US"/>
                    </w:rPr>
                  </w:pPr>
                  <w:r w:rsidRPr="00070993">
                    <w:rPr>
                      <w:b/>
                      <w:lang w:eastAsia="en-US"/>
                    </w:rPr>
                    <w:t>Ақпараттық қызметтер</w:t>
                  </w:r>
                </w:p>
              </w:tc>
              <w:tc>
                <w:tcPr>
                  <w:tcW w:w="992"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lang w:val="kk-KZ" w:eastAsia="en-US"/>
                    </w:rPr>
                  </w:pPr>
                  <w:r w:rsidRPr="00227A2F">
                    <w:rPr>
                      <w:color w:val="000000"/>
                      <w:spacing w:val="2"/>
                      <w:szCs w:val="20"/>
                      <w:lang w:val="kk-KZ" w:eastAsia="en-US"/>
                    </w:rPr>
                    <w:t>...</w:t>
                  </w:r>
                </w:p>
              </w:tc>
            </w:tr>
          </w:tbl>
          <w:p w:rsidR="00F94494" w:rsidRPr="00227A2F" w:rsidRDefault="00F94494" w:rsidP="00F94494">
            <w:pPr>
              <w:jc w:val="both"/>
              <w:rPr>
                <w:bCs/>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070993" w:rsidRPr="00070993" w:rsidRDefault="00070993" w:rsidP="00070993">
            <w:pPr>
              <w:jc w:val="both"/>
              <w:rPr>
                <w:bCs/>
                <w:lang w:val="kk-KZ" w:eastAsia="en-US"/>
              </w:rPr>
            </w:pPr>
            <w:r w:rsidRPr="00070993">
              <w:rPr>
                <w:bCs/>
                <w:lang w:val="kk-KZ" w:eastAsia="en-US"/>
              </w:rPr>
              <w:t>7.6 өсу немесе төмендеу негіздемесімен есепті кезеңдегі әкімшілік шығыстар:</w:t>
            </w:r>
          </w:p>
          <w:p w:rsidR="00070993" w:rsidRPr="00070993" w:rsidRDefault="00070993" w:rsidP="00070993">
            <w:pPr>
              <w:jc w:val="both"/>
              <w:rPr>
                <w:bCs/>
                <w:lang w:val="kk-KZ" w:eastAsia="en-US"/>
              </w:rPr>
            </w:pPr>
            <w:r w:rsidRPr="00070993">
              <w:rPr>
                <w:bCs/>
                <w:lang w:val="kk-KZ" w:eastAsia="en-US"/>
              </w:rPr>
              <w:t>Компанияның (еншілес ұйымның) атауы *</w:t>
            </w:r>
          </w:p>
          <w:p w:rsidR="00070993" w:rsidRPr="00070993" w:rsidRDefault="00070993" w:rsidP="00070993">
            <w:pPr>
              <w:jc w:val="both"/>
              <w:rPr>
                <w:bCs/>
                <w:lang w:val="kk-KZ" w:eastAsia="en-US"/>
              </w:rPr>
            </w:pPr>
            <w:r w:rsidRPr="00070993">
              <w:rPr>
                <w:bCs/>
                <w:lang w:val="kk-KZ" w:eastAsia="en-US"/>
              </w:rPr>
              <w:t>18-нысан</w:t>
            </w:r>
          </w:p>
          <w:p w:rsidR="00F94494" w:rsidRPr="00227A2F" w:rsidRDefault="00F94494" w:rsidP="00F94494">
            <w:pPr>
              <w:jc w:val="both"/>
              <w:rPr>
                <w:b/>
                <w:bCs/>
                <w:lang w:val="kk-KZ" w:eastAsia="en-US"/>
              </w:rPr>
            </w:pPr>
          </w:p>
          <w:tbl>
            <w:tblPr>
              <w:tblStyle w:val="22"/>
              <w:tblW w:w="4110" w:type="dxa"/>
              <w:tblLayout w:type="fixed"/>
              <w:tblLook w:val="04A0" w:firstRow="1" w:lastRow="0" w:firstColumn="1" w:lastColumn="0" w:noHBand="0" w:noVBand="1"/>
            </w:tblPr>
            <w:tblGrid>
              <w:gridCol w:w="518"/>
              <w:gridCol w:w="2598"/>
              <w:gridCol w:w="994"/>
            </w:tblGrid>
            <w:tr w:rsidR="00F94494"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lang w:val="kk-KZ" w:eastAsia="en-US"/>
                    </w:rPr>
                  </w:pPr>
                  <w:r w:rsidRPr="00227A2F">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F94494" w:rsidRPr="00227A2F" w:rsidRDefault="00070993" w:rsidP="00F94494">
                  <w:pPr>
                    <w:framePr w:hSpace="180" w:wrap="around" w:vAnchor="text" w:hAnchor="text" w:xAlign="center" w:y="1"/>
                    <w:suppressOverlap/>
                    <w:rPr>
                      <w:lang w:eastAsia="en-US"/>
                    </w:rPr>
                  </w:pPr>
                  <w:r w:rsidRPr="00070993">
                    <w:rPr>
                      <w:b/>
                      <w:lang w:eastAsia="en-US"/>
                    </w:rPr>
                    <w:t>Цифрлық қызметтер</w:t>
                  </w:r>
                </w:p>
              </w:tc>
              <w:tc>
                <w:tcPr>
                  <w:tcW w:w="992"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lang w:val="kk-KZ" w:eastAsia="en-US"/>
                    </w:rPr>
                  </w:pPr>
                  <w:r w:rsidRPr="00227A2F">
                    <w:rPr>
                      <w:color w:val="000000"/>
                      <w:spacing w:val="2"/>
                      <w:szCs w:val="20"/>
                      <w:lang w:val="kk-KZ" w:eastAsia="en-US"/>
                    </w:rPr>
                    <w:t>...</w:t>
                  </w:r>
                </w:p>
              </w:tc>
            </w:tr>
          </w:tbl>
          <w:p w:rsidR="00F94494" w:rsidRPr="00227A2F" w:rsidRDefault="00F94494" w:rsidP="00F94494">
            <w:pPr>
              <w:jc w:val="both"/>
              <w:rPr>
                <w:bCs/>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F94494" w:rsidRPr="00F94494" w:rsidRDefault="00D41210" w:rsidP="00F94494">
            <w:pPr>
              <w:rPr>
                <w:lang w:val="kk-KZ"/>
              </w:rPr>
            </w:pPr>
            <w:r>
              <w:rPr>
                <w:color w:val="000000"/>
                <w:lang w:val="kk-KZ"/>
              </w:rPr>
              <w:t xml:space="preserve">Негіздеме салыстырма кестенің </w:t>
            </w:r>
            <w:r>
              <w:rPr>
                <w:color w:val="000000"/>
                <w:lang w:val="kk-KZ"/>
              </w:rPr>
              <w:br/>
              <w:t>2</w:t>
            </w:r>
            <w:r w:rsidR="00F94494" w:rsidRPr="00863A7B">
              <w:rPr>
                <w:color w:val="000000"/>
                <w:lang w:val="kk-KZ"/>
              </w:rPr>
              <w:t>-позициясында келтірілген</w:t>
            </w:r>
          </w:p>
        </w:tc>
      </w:tr>
      <w:tr w:rsidR="00070993" w:rsidRPr="00070993" w:rsidTr="0079750E">
        <w:tc>
          <w:tcPr>
            <w:tcW w:w="15306" w:type="dxa"/>
            <w:gridSpan w:val="5"/>
            <w:tcBorders>
              <w:top w:val="single" w:sz="4" w:space="0" w:color="auto"/>
              <w:left w:val="single" w:sz="4" w:space="0" w:color="auto"/>
              <w:bottom w:val="single" w:sz="4" w:space="0" w:color="auto"/>
              <w:right w:val="single" w:sz="4" w:space="0" w:color="auto"/>
            </w:tcBorders>
            <w:vAlign w:val="center"/>
          </w:tcPr>
          <w:p w:rsidR="00070993" w:rsidRDefault="00070993" w:rsidP="00070993">
            <w:pPr>
              <w:pStyle w:val="docdata"/>
              <w:spacing w:before="0" w:beforeAutospacing="0" w:after="0" w:afterAutospacing="0"/>
              <w:jc w:val="center"/>
              <w:rPr>
                <w:b/>
                <w:color w:val="000000"/>
                <w:lang w:val="kk-KZ" w:eastAsia="en-US"/>
              </w:rPr>
            </w:pPr>
            <w:r>
              <w:rPr>
                <w:b/>
                <w:color w:val="000000"/>
                <w:lang w:val="kk-KZ" w:eastAsia="en-US"/>
              </w:rPr>
              <w:t xml:space="preserve"> «Ұлттық басқарушы холдингтердің, ұлттық холдингтердің және ұлттық компаниялардың даму жоспарларын және 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қағидаларын бекіту туралы» </w:t>
            </w:r>
            <w:r>
              <w:rPr>
                <w:b/>
                <w:color w:val="000000"/>
                <w:lang w:val="kk-KZ" w:eastAsia="en-US"/>
              </w:rPr>
              <w:br/>
              <w:t>Қазақстан Республикасы Премьер-Министрінің орынбасары – Ұлттық экономика министрінің 2025 жылғы 30 сәуірдегі № 23 бұйрығы</w:t>
            </w:r>
          </w:p>
        </w:tc>
      </w:tr>
      <w:tr w:rsidR="00070993" w:rsidRPr="00070993" w:rsidTr="0079750E">
        <w:tc>
          <w:tcPr>
            <w:tcW w:w="15306" w:type="dxa"/>
            <w:gridSpan w:val="5"/>
            <w:tcBorders>
              <w:top w:val="single" w:sz="4" w:space="0" w:color="auto"/>
              <w:left w:val="single" w:sz="4" w:space="0" w:color="auto"/>
              <w:bottom w:val="single" w:sz="4" w:space="0" w:color="auto"/>
              <w:right w:val="single" w:sz="4" w:space="0" w:color="auto"/>
            </w:tcBorders>
            <w:vAlign w:val="center"/>
          </w:tcPr>
          <w:p w:rsidR="00070993" w:rsidRDefault="00070993" w:rsidP="00070993">
            <w:pPr>
              <w:pStyle w:val="docdata"/>
              <w:spacing w:before="0" w:beforeAutospacing="0" w:after="0" w:afterAutospacing="0"/>
              <w:jc w:val="center"/>
              <w:rPr>
                <w:color w:val="000000"/>
                <w:lang w:val="kk-KZ" w:eastAsia="en-US"/>
              </w:rPr>
            </w:pPr>
            <w:r>
              <w:rPr>
                <w:b/>
                <w:color w:val="000000"/>
                <w:lang w:val="kk-KZ" w:eastAsia="en-US"/>
              </w:rPr>
              <w:t>Акционері мемлекет болып табылатын ұлттық басқарушы холдингтердің, ұлттық холдингтердің, ұлттық компаниялардың даму жоспарларын әзірлеу, бекіту, сондай-ақ олардың іске асырылуын мониторингілеу және бағалау тәртібі</w:t>
            </w:r>
          </w:p>
        </w:tc>
      </w:tr>
      <w:tr w:rsidR="00070993" w:rsidRPr="00070993" w:rsidTr="00A23FC0">
        <w:tc>
          <w:tcPr>
            <w:tcW w:w="703" w:type="dxa"/>
          </w:tcPr>
          <w:p w:rsidR="00070993" w:rsidRPr="00070993"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Pr="00227A2F" w:rsidRDefault="00070993" w:rsidP="00070993">
            <w:pPr>
              <w:jc w:val="center"/>
              <w:rPr>
                <w:bCs/>
                <w:lang w:val="kk-KZ" w:eastAsia="en-US"/>
              </w:rPr>
            </w:pPr>
            <w:r w:rsidRPr="00227A2F">
              <w:rPr>
                <w:bCs/>
                <w:lang w:val="kk-KZ" w:eastAsia="en-US"/>
              </w:rPr>
              <w:t>2</w:t>
            </w:r>
            <w:r>
              <w:rPr>
                <w:bCs/>
                <w:lang w:val="kk-KZ" w:eastAsia="en-US"/>
              </w:rPr>
              <w:t xml:space="preserve"> тармақтың </w:t>
            </w:r>
            <w:r w:rsidRPr="00227A2F">
              <w:rPr>
                <w:bCs/>
                <w:lang w:val="kk-KZ" w:eastAsia="en-US"/>
              </w:rPr>
              <w:t xml:space="preserve">6) </w:t>
            </w:r>
            <w:r>
              <w:rPr>
                <w:bCs/>
                <w:lang w:val="kk-KZ" w:eastAsia="en-US"/>
              </w:rPr>
              <w:t xml:space="preserve">тармақшасы </w:t>
            </w:r>
          </w:p>
        </w:tc>
        <w:tc>
          <w:tcPr>
            <w:tcW w:w="4394" w:type="dxa"/>
            <w:tcBorders>
              <w:top w:val="single" w:sz="4" w:space="0" w:color="auto"/>
              <w:left w:val="single" w:sz="4" w:space="0" w:color="auto"/>
              <w:bottom w:val="single" w:sz="4" w:space="0" w:color="auto"/>
              <w:right w:val="single" w:sz="4" w:space="0" w:color="auto"/>
            </w:tcBorders>
          </w:tcPr>
          <w:p w:rsidR="00070993" w:rsidRDefault="00070993" w:rsidP="00070993">
            <w:pPr>
              <w:jc w:val="both"/>
              <w:rPr>
                <w:rFonts w:eastAsia="Calibri"/>
                <w:lang w:val="kk-KZ" w:eastAsia="en-US"/>
              </w:rPr>
            </w:pPr>
            <w:r>
              <w:rPr>
                <w:rFonts w:eastAsia="Calibri"/>
                <w:lang w:val="kk-KZ" w:eastAsia="en-US"/>
              </w:rPr>
              <w:t xml:space="preserve">6) Қазақстан Республикасының ұлттық куәландырушы </w:t>
            </w:r>
            <w:r>
              <w:rPr>
                <w:rFonts w:eastAsia="Calibri"/>
                <w:lang w:val="kk-KZ" w:eastAsia="en-US"/>
              </w:rPr>
              <w:br/>
              <w:t xml:space="preserve">орталығы – мемлекеттік және мемлекеттік емес </w:t>
            </w:r>
            <w:r>
              <w:rPr>
                <w:rFonts w:eastAsia="Calibri"/>
                <w:b/>
                <w:lang w:val="kk-KZ" w:eastAsia="en-US"/>
              </w:rPr>
              <w:t>ақпараттық</w:t>
            </w:r>
            <w:r>
              <w:rPr>
                <w:rFonts w:eastAsia="Calibri"/>
                <w:lang w:val="kk-KZ" w:eastAsia="en-US"/>
              </w:rPr>
              <w:t xml:space="preserve"> жүйелерде </w:t>
            </w:r>
            <w:r>
              <w:rPr>
                <w:rFonts w:eastAsia="Calibri"/>
                <w:b/>
                <w:lang w:val="kk-KZ" w:eastAsia="en-US"/>
              </w:rPr>
              <w:t>электрондық</w:t>
            </w:r>
            <w:r>
              <w:rPr>
                <w:rFonts w:eastAsia="Calibri"/>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395" w:type="dxa"/>
            <w:tcBorders>
              <w:top w:val="single" w:sz="4" w:space="0" w:color="auto"/>
              <w:left w:val="single" w:sz="4" w:space="0" w:color="auto"/>
              <w:bottom w:val="single" w:sz="4" w:space="0" w:color="auto"/>
              <w:right w:val="single" w:sz="4" w:space="0" w:color="auto"/>
            </w:tcBorders>
          </w:tcPr>
          <w:p w:rsidR="00070993" w:rsidRDefault="00070993" w:rsidP="00070993">
            <w:pPr>
              <w:jc w:val="both"/>
              <w:rPr>
                <w:rFonts w:eastAsia="Calibri"/>
                <w:lang w:val="kk-KZ" w:eastAsia="en-US"/>
              </w:rPr>
            </w:pPr>
            <w:r>
              <w:rPr>
                <w:rFonts w:eastAsia="Calibri"/>
                <w:lang w:val="kk-KZ" w:eastAsia="en-US"/>
              </w:rPr>
              <w:t xml:space="preserve">6) Қазақстан Республикасының ұлттық куәландырушы </w:t>
            </w:r>
            <w:r>
              <w:rPr>
                <w:rFonts w:eastAsia="Calibri"/>
                <w:lang w:val="kk-KZ" w:eastAsia="en-US"/>
              </w:rPr>
              <w:br/>
              <w:t xml:space="preserve">орталығы – мемлекеттік және мемлекеттік емес </w:t>
            </w:r>
            <w:r>
              <w:rPr>
                <w:rFonts w:eastAsia="Calibri"/>
                <w:b/>
                <w:lang w:val="kk-KZ" w:eastAsia="en-US"/>
              </w:rPr>
              <w:t>цифрлық</w:t>
            </w:r>
            <w:r>
              <w:rPr>
                <w:rFonts w:eastAsia="Calibri"/>
                <w:lang w:val="kk-KZ" w:eastAsia="en-US"/>
              </w:rPr>
              <w:t xml:space="preserve"> жүйелерде </w:t>
            </w:r>
            <w:r>
              <w:rPr>
                <w:rFonts w:eastAsia="Calibri"/>
                <w:b/>
                <w:lang w:val="kk-KZ" w:eastAsia="en-US"/>
              </w:rPr>
              <w:t>цирфлық</w:t>
            </w:r>
            <w:r>
              <w:rPr>
                <w:rFonts w:eastAsia="Calibri"/>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112" w:type="dxa"/>
            <w:tcBorders>
              <w:top w:val="single" w:sz="4" w:space="0" w:color="auto"/>
              <w:left w:val="single" w:sz="4" w:space="0" w:color="auto"/>
              <w:bottom w:val="single" w:sz="4" w:space="0" w:color="auto"/>
              <w:right w:val="single" w:sz="4" w:space="0" w:color="auto"/>
            </w:tcBorders>
          </w:tcPr>
          <w:p w:rsidR="00070993" w:rsidRPr="00070993" w:rsidRDefault="00070993" w:rsidP="00070993">
            <w:pPr>
              <w:rPr>
                <w:lang w:val="kk-KZ"/>
              </w:rPr>
            </w:pPr>
            <w:r>
              <w:rPr>
                <w:color w:val="000000"/>
                <w:lang w:val="kk-KZ"/>
              </w:rPr>
              <w:t xml:space="preserve">Негіздеме салыстырма кестенің </w:t>
            </w:r>
            <w:r>
              <w:rPr>
                <w:color w:val="000000"/>
                <w:lang w:val="kk-KZ"/>
              </w:rPr>
              <w:br/>
              <w:t>2</w:t>
            </w:r>
            <w:r w:rsidRPr="00E64D95">
              <w:rPr>
                <w:color w:val="000000"/>
                <w:lang w:val="kk-KZ"/>
              </w:rPr>
              <w:t>-позициясында келтірілген</w:t>
            </w:r>
          </w:p>
        </w:tc>
      </w:tr>
      <w:tr w:rsidR="00070993" w:rsidRPr="00070993" w:rsidTr="00A23FC0">
        <w:tc>
          <w:tcPr>
            <w:tcW w:w="703" w:type="dxa"/>
          </w:tcPr>
          <w:p w:rsidR="00070993" w:rsidRPr="00070993"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Default="00070993" w:rsidP="00070993">
            <w:pPr>
              <w:jc w:val="center"/>
              <w:rPr>
                <w:bCs/>
                <w:lang w:val="kk-KZ" w:eastAsia="en-US"/>
              </w:rPr>
            </w:pPr>
            <w:r>
              <w:rPr>
                <w:bCs/>
                <w:lang w:val="kk-KZ" w:eastAsia="en-US"/>
              </w:rPr>
              <w:t>тармақтың</w:t>
            </w:r>
            <w:r w:rsidRPr="00227A2F">
              <w:rPr>
                <w:bCs/>
                <w:lang w:val="kk-KZ" w:eastAsia="en-US"/>
              </w:rPr>
              <w:t xml:space="preserve"> 2</w:t>
            </w:r>
          </w:p>
          <w:p w:rsidR="00070993" w:rsidRPr="00227A2F" w:rsidRDefault="00070993" w:rsidP="00070993">
            <w:pPr>
              <w:jc w:val="center"/>
              <w:rPr>
                <w:bCs/>
                <w:lang w:val="kk-KZ" w:eastAsia="en-US"/>
              </w:rPr>
            </w:pPr>
            <w:r w:rsidRPr="00227A2F">
              <w:rPr>
                <w:bCs/>
                <w:lang w:val="kk-KZ" w:eastAsia="en-US"/>
              </w:rPr>
              <w:t xml:space="preserve">7) </w:t>
            </w:r>
            <w:r>
              <w:rPr>
                <w:bCs/>
                <w:lang w:val="kk-KZ" w:eastAsia="en-US"/>
              </w:rPr>
              <w:t xml:space="preserve">тармақшасы </w:t>
            </w:r>
          </w:p>
        </w:tc>
        <w:tc>
          <w:tcPr>
            <w:tcW w:w="4394" w:type="dxa"/>
            <w:tcBorders>
              <w:top w:val="single" w:sz="4" w:space="0" w:color="auto"/>
              <w:left w:val="single" w:sz="4" w:space="0" w:color="auto"/>
              <w:bottom w:val="single" w:sz="4" w:space="0" w:color="auto"/>
              <w:right w:val="single" w:sz="4" w:space="0" w:color="auto"/>
            </w:tcBorders>
          </w:tcPr>
          <w:p w:rsidR="00070993" w:rsidRDefault="00070993" w:rsidP="00070993">
            <w:pPr>
              <w:jc w:val="both"/>
              <w:rPr>
                <w:rFonts w:eastAsia="Calibri"/>
                <w:lang w:val="kk-KZ" w:eastAsia="en-US"/>
              </w:rPr>
            </w:pPr>
            <w:r>
              <w:rPr>
                <w:rFonts w:eastAsia="Calibri"/>
                <w:lang w:val="kk-KZ" w:eastAsia="en-US"/>
              </w:rPr>
              <w:t xml:space="preserve">7) </w:t>
            </w:r>
            <w:r>
              <w:rPr>
                <w:rFonts w:eastAsia="Calibri"/>
                <w:b/>
                <w:lang w:val="kk-KZ" w:eastAsia="en-US"/>
              </w:rPr>
              <w:t>электрондық</w:t>
            </w:r>
            <w:r>
              <w:rPr>
                <w:rFonts w:eastAsia="Calibri"/>
                <w:lang w:val="kk-KZ" w:eastAsia="en-US"/>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мониторингілеу нәтижелерін қамтитын есеп.</w:t>
            </w:r>
          </w:p>
        </w:tc>
        <w:tc>
          <w:tcPr>
            <w:tcW w:w="4395" w:type="dxa"/>
            <w:tcBorders>
              <w:top w:val="single" w:sz="4" w:space="0" w:color="auto"/>
              <w:left w:val="single" w:sz="4" w:space="0" w:color="auto"/>
              <w:bottom w:val="single" w:sz="4" w:space="0" w:color="auto"/>
              <w:right w:val="single" w:sz="4" w:space="0" w:color="auto"/>
            </w:tcBorders>
          </w:tcPr>
          <w:p w:rsidR="00070993" w:rsidRDefault="00070993" w:rsidP="00070993">
            <w:pPr>
              <w:jc w:val="both"/>
              <w:rPr>
                <w:rFonts w:eastAsia="Calibri"/>
                <w:lang w:val="kk-KZ" w:eastAsia="en-US"/>
              </w:rPr>
            </w:pPr>
            <w:r>
              <w:rPr>
                <w:rFonts w:eastAsia="Calibri"/>
                <w:lang w:val="kk-KZ" w:eastAsia="en-US"/>
              </w:rPr>
              <w:t xml:space="preserve">7) </w:t>
            </w:r>
            <w:r>
              <w:rPr>
                <w:rFonts w:eastAsia="Calibri"/>
                <w:b/>
                <w:lang w:val="kk-KZ" w:eastAsia="en-US"/>
              </w:rPr>
              <w:t>цифрлық</w:t>
            </w:r>
            <w:r>
              <w:rPr>
                <w:rFonts w:eastAsia="Calibri"/>
                <w:lang w:val="kk-KZ" w:eastAsia="en-US"/>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мониторингілеу нәтижелерін қамтитын есеп.</w:t>
            </w:r>
          </w:p>
        </w:tc>
        <w:tc>
          <w:tcPr>
            <w:tcW w:w="4112" w:type="dxa"/>
            <w:tcBorders>
              <w:top w:val="single" w:sz="4" w:space="0" w:color="auto"/>
              <w:left w:val="single" w:sz="4" w:space="0" w:color="auto"/>
              <w:bottom w:val="single" w:sz="4" w:space="0" w:color="auto"/>
              <w:right w:val="single" w:sz="4" w:space="0" w:color="auto"/>
            </w:tcBorders>
          </w:tcPr>
          <w:p w:rsidR="00070993" w:rsidRPr="00070993" w:rsidRDefault="00070993" w:rsidP="00070993">
            <w:pPr>
              <w:rPr>
                <w:lang w:val="kk-KZ"/>
              </w:rPr>
            </w:pPr>
            <w:r>
              <w:rPr>
                <w:color w:val="000000"/>
                <w:lang w:val="kk-KZ"/>
              </w:rPr>
              <w:t xml:space="preserve">Негіздеме салыстырма кестенің </w:t>
            </w:r>
            <w:r>
              <w:rPr>
                <w:color w:val="000000"/>
                <w:lang w:val="kk-KZ"/>
              </w:rPr>
              <w:br/>
              <w:t>2</w:t>
            </w:r>
            <w:r w:rsidRPr="00E64D95">
              <w:rPr>
                <w:color w:val="000000"/>
                <w:lang w:val="kk-KZ"/>
              </w:rPr>
              <w:t>-позициясында келтірілген</w:t>
            </w:r>
          </w:p>
        </w:tc>
      </w:tr>
      <w:tr w:rsidR="00070993" w:rsidRPr="00F94494" w:rsidTr="00246003">
        <w:tc>
          <w:tcPr>
            <w:tcW w:w="703" w:type="dxa"/>
          </w:tcPr>
          <w:p w:rsidR="00070993" w:rsidRPr="00070993"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Pr="00227A2F" w:rsidRDefault="00070993" w:rsidP="00070993">
            <w:pPr>
              <w:jc w:val="center"/>
              <w:rPr>
                <w:lang w:eastAsia="en-US"/>
              </w:rPr>
            </w:pPr>
            <w:r w:rsidRPr="00227A2F">
              <w:rPr>
                <w:bCs/>
                <w:lang w:val="kk-KZ" w:eastAsia="en-US"/>
              </w:rPr>
              <w:t>14</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rFonts w:eastAsia="Calibri"/>
                <w:lang w:val="kk-KZ" w:eastAsia="en-US"/>
              </w:rPr>
            </w:pPr>
            <w:r>
              <w:rPr>
                <w:rFonts w:eastAsia="Calibri"/>
                <w:lang w:val="kk-KZ" w:eastAsia="en-US"/>
              </w:rPr>
              <w:t xml:space="preserve">14. Компанияның атқарушы органы Қазақстан Республикасы Үкіметінің компанияның даму жоспарын бекіту туралы қаулысы қабылданған күннен бастап 5 (бес) жұмыс күні ішінде </w:t>
            </w:r>
            <w:r>
              <w:rPr>
                <w:rFonts w:eastAsia="Calibri"/>
                <w:b/>
                <w:lang w:val="kk-KZ" w:eastAsia="en-US"/>
              </w:rPr>
              <w:t>электрондық</w:t>
            </w:r>
            <w:r>
              <w:rPr>
                <w:rFonts w:eastAsia="Calibri"/>
                <w:lang w:val="kk-KZ" w:eastAsia="en-US"/>
              </w:rPr>
              <w:t xml:space="preserve"> есепке Қазақстан Республикасы Үкіметінің </w:t>
            </w:r>
            <w:r>
              <w:rPr>
                <w:rFonts w:eastAsia="Calibri"/>
                <w:lang w:val="kk-KZ" w:eastAsia="en-US"/>
              </w:rPr>
              <w:lastRenderedPageBreak/>
              <w:t xml:space="preserve">даму жоспарын бекіту туралы қаулысының сканерленген көшірмесін қоса бере отырып, Тізілімге енгізу үшін мемлекеттік мүлікті есепке алу саласындағы бірыңғай операторға (бұдан әрі – бірыңғай оператор) </w:t>
            </w:r>
            <w:r>
              <w:rPr>
                <w:rFonts w:eastAsia="Calibri"/>
                <w:b/>
                <w:lang w:val="kk-KZ" w:eastAsia="en-US"/>
              </w:rPr>
              <w:t>электрондық</w:t>
            </w:r>
            <w:r>
              <w:rPr>
                <w:rFonts w:eastAsia="Calibri"/>
                <w:lang w:val="kk-KZ" w:eastAsia="en-US"/>
              </w:rPr>
              <w:t xml:space="preserve"> есепті жібереді.</w:t>
            </w:r>
          </w:p>
        </w:tc>
        <w:tc>
          <w:tcPr>
            <w:tcW w:w="4395"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rFonts w:eastAsia="Calibri"/>
                <w:lang w:val="kk-KZ" w:eastAsia="en-US"/>
              </w:rPr>
            </w:pPr>
            <w:r>
              <w:rPr>
                <w:rFonts w:eastAsia="Calibri"/>
                <w:lang w:val="kk-KZ" w:eastAsia="en-US"/>
              </w:rPr>
              <w:lastRenderedPageBreak/>
              <w:t xml:space="preserve">14. Компанияның атқарушы органы Қазақстан Республикасы Үкіметінің компанияның даму жоспарын бекіту туралы қаулысы қабылданған күннен бастап 5 (бес) жұмыс күні ішінде </w:t>
            </w:r>
            <w:r>
              <w:rPr>
                <w:rFonts w:eastAsia="Calibri"/>
                <w:b/>
                <w:lang w:val="kk-KZ" w:eastAsia="en-US"/>
              </w:rPr>
              <w:t>цифрлық</w:t>
            </w:r>
            <w:r>
              <w:rPr>
                <w:rFonts w:eastAsia="Calibri"/>
                <w:lang w:val="kk-KZ" w:eastAsia="en-US"/>
              </w:rPr>
              <w:t xml:space="preserve"> есепке Қазақстан Республикасы Үкіметінің </w:t>
            </w:r>
            <w:r>
              <w:rPr>
                <w:rFonts w:eastAsia="Calibri"/>
                <w:lang w:val="kk-KZ" w:eastAsia="en-US"/>
              </w:rPr>
              <w:lastRenderedPageBreak/>
              <w:t xml:space="preserve">даму жоспарын бекіту туралы қаулысының сканерленген көшірмесін қоса бере отырып, Тізілімге енгізу үшін мемлекеттік мүлікті есепке алу саласындағы бірыңғай операторға (бұдан әрі – бірыңғай оператор) </w:t>
            </w:r>
            <w:r>
              <w:rPr>
                <w:rFonts w:eastAsia="Calibri"/>
                <w:b/>
                <w:lang w:val="kk-KZ" w:eastAsia="en-US"/>
              </w:rPr>
              <w:t>цифрлық</w:t>
            </w:r>
            <w:r>
              <w:rPr>
                <w:rFonts w:eastAsia="Calibri"/>
                <w:lang w:val="kk-KZ" w:eastAsia="en-US"/>
              </w:rPr>
              <w:t xml:space="preserve"> есепті жібереді.</w:t>
            </w:r>
          </w:p>
        </w:tc>
        <w:tc>
          <w:tcPr>
            <w:tcW w:w="4112" w:type="dxa"/>
            <w:tcBorders>
              <w:top w:val="single" w:sz="4" w:space="0" w:color="auto"/>
              <w:left w:val="single" w:sz="4" w:space="0" w:color="auto"/>
              <w:bottom w:val="single" w:sz="4" w:space="0" w:color="auto"/>
              <w:right w:val="single" w:sz="4" w:space="0" w:color="auto"/>
            </w:tcBorders>
          </w:tcPr>
          <w:p w:rsidR="00070993" w:rsidRPr="00F94494" w:rsidRDefault="00070993" w:rsidP="00070993">
            <w:pPr>
              <w:rPr>
                <w:lang w:val="kk-KZ"/>
              </w:rPr>
            </w:pPr>
            <w:r>
              <w:rPr>
                <w:color w:val="000000"/>
                <w:lang w:val="kk-KZ"/>
              </w:rPr>
              <w:lastRenderedPageBreak/>
              <w:t xml:space="preserve">Негіздеме салыстырма кестенің </w:t>
            </w:r>
            <w:r>
              <w:rPr>
                <w:color w:val="000000"/>
                <w:lang w:val="kk-KZ"/>
              </w:rPr>
              <w:br/>
              <w:t>2</w:t>
            </w:r>
            <w:r w:rsidRPr="00E64D95">
              <w:rPr>
                <w:color w:val="000000"/>
                <w:lang w:val="kk-KZ"/>
              </w:rPr>
              <w:t>-позициясында келтірілген</w:t>
            </w:r>
          </w:p>
        </w:tc>
      </w:tr>
      <w:tr w:rsidR="00070993" w:rsidRPr="00F94494" w:rsidTr="00246003">
        <w:tc>
          <w:tcPr>
            <w:tcW w:w="703" w:type="dxa"/>
          </w:tcPr>
          <w:p w:rsidR="00070993" w:rsidRPr="00F94494"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Pr="00227A2F" w:rsidRDefault="00070993" w:rsidP="00070993">
            <w:pPr>
              <w:jc w:val="center"/>
              <w:rPr>
                <w:lang w:eastAsia="en-US"/>
              </w:rPr>
            </w:pPr>
            <w:r w:rsidRPr="00227A2F">
              <w:rPr>
                <w:bCs/>
                <w:lang w:val="kk-KZ" w:eastAsia="en-US"/>
              </w:rPr>
              <w:t>15</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rFonts w:eastAsiaTheme="minorHAnsi"/>
                <w:lang w:val="kk-KZ" w:eastAsia="en-US"/>
              </w:rPr>
            </w:pPr>
            <w:r>
              <w:rPr>
                <w:rFonts w:eastAsiaTheme="minorHAnsi"/>
                <w:lang w:val="kk-KZ" w:eastAsia="en-US"/>
              </w:rPr>
              <w:t xml:space="preserve">15. Бірыңғай оператор </w:t>
            </w:r>
            <w:r>
              <w:rPr>
                <w:rFonts w:eastAsiaTheme="minorHAnsi"/>
                <w:b/>
                <w:lang w:val="kk-KZ" w:eastAsia="en-US"/>
              </w:rPr>
              <w:t>электрондық</w:t>
            </w:r>
            <w:r>
              <w:rPr>
                <w:rFonts w:eastAsiaTheme="minorHAnsi"/>
                <w:lang w:val="kk-KZ" w:eastAsia="en-US"/>
              </w:rPr>
              <w:t xml:space="preserve"> есепті Тізілімге енгізуді ол келіп түскен күннен бастап бес жұмыс күні ішінде компанияның электрондық </w:t>
            </w:r>
            <w:r>
              <w:rPr>
                <w:rFonts w:eastAsiaTheme="minorHAnsi"/>
                <w:b/>
                <w:lang w:val="kk-KZ" w:eastAsia="en-US"/>
              </w:rPr>
              <w:t>мекенжайына</w:t>
            </w:r>
            <w:r>
              <w:rPr>
                <w:rFonts w:eastAsiaTheme="minorHAnsi"/>
                <w:lang w:val="kk-KZ" w:eastAsia="en-US"/>
              </w:rPr>
              <w:t xml:space="preserve"> </w:t>
            </w:r>
            <w:r>
              <w:rPr>
                <w:rFonts w:eastAsiaTheme="minorHAnsi"/>
                <w:b/>
                <w:lang w:val="kk-KZ" w:eastAsia="en-US"/>
              </w:rPr>
              <w:t>электрондық</w:t>
            </w:r>
            <w:r>
              <w:rPr>
                <w:rFonts w:eastAsiaTheme="minorHAnsi"/>
                <w:lang w:val="kk-KZ" w:eastAsia="en-US"/>
              </w:rPr>
              <w:t xml:space="preserve"> есепті Тізілімге енгізу туралы хабарлама жібере отырып жүзеге асырады.</w:t>
            </w:r>
          </w:p>
          <w:p w:rsidR="00070993" w:rsidRDefault="00070993" w:rsidP="00070993">
            <w:pPr>
              <w:pStyle w:val="docdata"/>
              <w:spacing w:before="0" w:beforeAutospacing="0" w:after="0" w:afterAutospacing="0"/>
              <w:jc w:val="both"/>
              <w:rPr>
                <w:b/>
                <w:color w:val="000000"/>
                <w:lang w:val="kk-KZ" w:eastAsia="en-US"/>
              </w:rPr>
            </w:pPr>
            <w:r>
              <w:rPr>
                <w:rFonts w:eastAsiaTheme="minorHAnsi"/>
                <w:lang w:val="kk-KZ" w:eastAsia="en-US"/>
              </w:rPr>
              <w:t xml:space="preserve">Бірыңғай оператордың </w:t>
            </w:r>
            <w:r>
              <w:rPr>
                <w:rFonts w:eastAsiaTheme="minorHAnsi"/>
                <w:b/>
                <w:lang w:val="kk-KZ" w:eastAsia="en-US"/>
              </w:rPr>
              <w:t>электрондық</w:t>
            </w:r>
            <w:r>
              <w:rPr>
                <w:rFonts w:eastAsiaTheme="minorHAnsi"/>
                <w:lang w:val="kk-KZ" w:eastAsia="en-US"/>
              </w:rPr>
              <w:t xml:space="preserve"> есепке техникалық ескертулері болған кезде компания ескертулерді жояды және ескертулерді алған күннен бастап бес жұмыс күні ішінде оны бірыңғай операторға қайта енгізеді</w:t>
            </w:r>
          </w:p>
        </w:tc>
        <w:tc>
          <w:tcPr>
            <w:tcW w:w="4395"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rFonts w:eastAsia="Calibri"/>
                <w:lang w:val="kk-KZ" w:eastAsia="en-US"/>
              </w:rPr>
            </w:pPr>
            <w:r>
              <w:rPr>
                <w:rFonts w:eastAsia="Calibri"/>
                <w:lang w:val="kk-KZ" w:eastAsia="en-US"/>
              </w:rPr>
              <w:t xml:space="preserve">15. Бірыңғай оператор </w:t>
            </w:r>
            <w:r>
              <w:rPr>
                <w:rFonts w:eastAsia="Calibri"/>
                <w:b/>
                <w:lang w:val="kk-KZ" w:eastAsia="en-US"/>
              </w:rPr>
              <w:t>цифрлық</w:t>
            </w:r>
            <w:r>
              <w:rPr>
                <w:rFonts w:eastAsia="Calibri"/>
                <w:lang w:val="kk-KZ" w:eastAsia="en-US"/>
              </w:rPr>
              <w:t xml:space="preserve"> есепті Тізілімге енгізуді ол келіп түскен күннен бастап бес жұмыс күні ішінде компанияның электрондық </w:t>
            </w:r>
            <w:r>
              <w:rPr>
                <w:rFonts w:eastAsia="Calibri"/>
                <w:b/>
                <w:lang w:val="kk-KZ" w:eastAsia="en-US"/>
              </w:rPr>
              <w:t>поштасына</w:t>
            </w:r>
            <w:r>
              <w:rPr>
                <w:rFonts w:eastAsia="Calibri"/>
                <w:lang w:val="kk-KZ" w:eastAsia="en-US"/>
              </w:rPr>
              <w:t xml:space="preserve"> </w:t>
            </w:r>
            <w:r>
              <w:rPr>
                <w:rFonts w:eastAsia="Calibri"/>
                <w:b/>
                <w:lang w:val="kk-KZ" w:eastAsia="en-US"/>
              </w:rPr>
              <w:t>цифрлық</w:t>
            </w:r>
            <w:r>
              <w:rPr>
                <w:rFonts w:eastAsia="Calibri"/>
                <w:lang w:val="kk-KZ" w:eastAsia="en-US"/>
              </w:rPr>
              <w:t xml:space="preserve"> есепті Тізілімге енгізу туралы хабарлама жібере отырып жүзеге асырады.</w:t>
            </w:r>
          </w:p>
          <w:p w:rsidR="00070993" w:rsidRDefault="00070993" w:rsidP="00946153">
            <w:pPr>
              <w:ind w:firstLine="709"/>
              <w:jc w:val="both"/>
              <w:rPr>
                <w:rFonts w:eastAsia="Calibri"/>
                <w:lang w:val="kk-KZ" w:eastAsia="en-US"/>
              </w:rPr>
            </w:pPr>
            <w:r>
              <w:rPr>
                <w:rFonts w:eastAsia="Calibri"/>
                <w:lang w:val="kk-KZ" w:eastAsia="en-US"/>
              </w:rPr>
              <w:t xml:space="preserve">Бірыңғай оператордың </w:t>
            </w:r>
            <w:r>
              <w:rPr>
                <w:rFonts w:eastAsia="Calibri"/>
                <w:b/>
                <w:lang w:val="kk-KZ" w:eastAsia="en-US"/>
              </w:rPr>
              <w:t>цифрлық</w:t>
            </w:r>
            <w:r>
              <w:rPr>
                <w:rFonts w:eastAsia="Calibri"/>
                <w:lang w:val="kk-KZ" w:eastAsia="en-US"/>
              </w:rPr>
              <w:t xml:space="preserve"> есепке техникалық ескертулері болған кезде компания ескертулерді жояды және ескертулерді алған күннен бастап бес жұмыс күні ішінде оны бірыңғай операторға қайта енгізеді.</w:t>
            </w:r>
          </w:p>
        </w:tc>
        <w:tc>
          <w:tcPr>
            <w:tcW w:w="4112" w:type="dxa"/>
            <w:tcBorders>
              <w:top w:val="single" w:sz="4" w:space="0" w:color="auto"/>
              <w:left w:val="single" w:sz="4" w:space="0" w:color="auto"/>
              <w:bottom w:val="single" w:sz="4" w:space="0" w:color="auto"/>
              <w:right w:val="single" w:sz="4" w:space="0" w:color="auto"/>
            </w:tcBorders>
          </w:tcPr>
          <w:p w:rsidR="00070993" w:rsidRPr="00F94494" w:rsidRDefault="00070993" w:rsidP="00070993">
            <w:pPr>
              <w:rPr>
                <w:lang w:val="kk-KZ"/>
              </w:rPr>
            </w:pPr>
            <w:r>
              <w:rPr>
                <w:color w:val="000000"/>
                <w:lang w:val="kk-KZ"/>
              </w:rPr>
              <w:t xml:space="preserve">Негіздеме салыстырма кестенің </w:t>
            </w:r>
            <w:r>
              <w:rPr>
                <w:color w:val="000000"/>
                <w:lang w:val="kk-KZ"/>
              </w:rPr>
              <w:br/>
              <w:t>2</w:t>
            </w:r>
            <w:r w:rsidRPr="00E64D95">
              <w:rPr>
                <w:color w:val="000000"/>
                <w:lang w:val="kk-KZ"/>
              </w:rPr>
              <w:t>-позициясында келтірілген</w:t>
            </w:r>
          </w:p>
        </w:tc>
      </w:tr>
      <w:tr w:rsidR="00070993" w:rsidRPr="00F94494" w:rsidTr="00246003">
        <w:tc>
          <w:tcPr>
            <w:tcW w:w="703" w:type="dxa"/>
          </w:tcPr>
          <w:p w:rsidR="00070993" w:rsidRPr="00F94494"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Pr="00227A2F" w:rsidRDefault="00070993" w:rsidP="00070993">
            <w:pPr>
              <w:jc w:val="center"/>
              <w:rPr>
                <w:lang w:eastAsia="en-US"/>
              </w:rPr>
            </w:pPr>
            <w:r w:rsidRPr="00227A2F">
              <w:rPr>
                <w:bCs/>
                <w:lang w:val="kk-KZ" w:eastAsia="en-US"/>
              </w:rPr>
              <w:t>16</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rFonts w:eastAsia="Calibri"/>
                <w:lang w:val="kk-KZ" w:eastAsia="en-US"/>
              </w:rPr>
            </w:pPr>
            <w:r>
              <w:rPr>
                <w:rFonts w:eastAsia="Calibri"/>
                <w:lang w:val="kk-KZ" w:eastAsia="en-US"/>
              </w:rPr>
              <w:t>16. Даму жоспарына:</w:t>
            </w:r>
          </w:p>
          <w:p w:rsidR="00070993" w:rsidRDefault="00070993" w:rsidP="00070993">
            <w:pPr>
              <w:ind w:firstLine="709"/>
              <w:jc w:val="both"/>
              <w:rPr>
                <w:rFonts w:eastAsia="Calibri"/>
                <w:lang w:val="kk-KZ" w:eastAsia="en-US"/>
              </w:rPr>
            </w:pPr>
            <w:r>
              <w:rPr>
                <w:rFonts w:eastAsia="Calibri"/>
                <w:lang w:val="kk-KZ" w:eastAsia="en-US"/>
              </w:rPr>
              <w:t>1) Қазақстан Республикасы Президентінің елдегі жағдай және ішкі және сыртқы саясаттың негізгі бағыттары туралы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p>
          <w:p w:rsidR="00070993" w:rsidRDefault="00070993" w:rsidP="00070993">
            <w:pPr>
              <w:ind w:firstLine="709"/>
              <w:jc w:val="both"/>
              <w:rPr>
                <w:rFonts w:eastAsia="Calibri"/>
                <w:lang w:val="kk-KZ" w:eastAsia="en-US"/>
              </w:rPr>
            </w:pPr>
            <w:r>
              <w:rPr>
                <w:rFonts w:eastAsia="Calibri"/>
                <w:lang w:val="kk-KZ" w:eastAsia="en-US"/>
              </w:rPr>
              <w:t>2) компания қызметінің негізгі бағыттарының өзгеруімен;</w:t>
            </w:r>
          </w:p>
          <w:p w:rsidR="00070993" w:rsidRDefault="00070993" w:rsidP="00070993">
            <w:pPr>
              <w:ind w:firstLine="709"/>
              <w:jc w:val="both"/>
              <w:rPr>
                <w:rFonts w:eastAsia="Calibri"/>
                <w:lang w:val="kk-KZ" w:eastAsia="en-US"/>
              </w:rPr>
            </w:pPr>
            <w:r>
              <w:rPr>
                <w:rFonts w:eastAsia="Calibri"/>
                <w:lang w:val="kk-KZ" w:eastAsia="en-US"/>
              </w:rPr>
              <w:lastRenderedPageBreak/>
              <w:t>3) компанияны қайта ұйымдастырумен;</w:t>
            </w:r>
          </w:p>
          <w:p w:rsidR="00070993" w:rsidRPr="00946153" w:rsidRDefault="00070993" w:rsidP="00946153">
            <w:pPr>
              <w:ind w:firstLine="709"/>
              <w:jc w:val="both"/>
              <w:rPr>
                <w:rFonts w:eastAsia="Calibri"/>
                <w:lang w:val="kk-KZ" w:eastAsia="en-US"/>
              </w:rPr>
            </w:pPr>
            <w:r>
              <w:rPr>
                <w:rFonts w:eastAsia="Calibri"/>
                <w:lang w:val="kk-KZ" w:eastAsia="en-US"/>
              </w:rPr>
              <w:t>4) даму жоспарын іске асыру мониторингінің қорытындыларымен байланысты жағдайларда өзгерістер мен толықтырулар енгізуге жол беріледі айқындалады.</w:t>
            </w:r>
          </w:p>
        </w:tc>
        <w:tc>
          <w:tcPr>
            <w:tcW w:w="4395"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rFonts w:eastAsia="Calibri"/>
                <w:lang w:val="kk-KZ" w:eastAsia="en-US"/>
              </w:rPr>
            </w:pPr>
            <w:r>
              <w:rPr>
                <w:rFonts w:eastAsia="Calibri"/>
                <w:lang w:val="kk-KZ" w:eastAsia="en-US"/>
              </w:rPr>
              <w:lastRenderedPageBreak/>
              <w:t>16. Даму жоспарына:</w:t>
            </w:r>
          </w:p>
          <w:p w:rsidR="00070993" w:rsidRDefault="00070993" w:rsidP="00070993">
            <w:pPr>
              <w:ind w:firstLine="709"/>
              <w:jc w:val="both"/>
              <w:rPr>
                <w:rFonts w:eastAsia="Calibri"/>
                <w:lang w:val="kk-KZ" w:eastAsia="en-US"/>
              </w:rPr>
            </w:pPr>
            <w:r>
              <w:rPr>
                <w:rFonts w:eastAsia="Calibri"/>
                <w:lang w:val="kk-KZ" w:eastAsia="en-US"/>
              </w:rPr>
              <w:t xml:space="preserve">1) Қазақстан Республикасы Президентінің елдегі жағдай және ішкі және сыртқы саясаттың негізгі бағыттары туралы </w:t>
            </w:r>
            <w:r>
              <w:rPr>
                <w:rFonts w:eastAsia="Calibri"/>
                <w:b/>
                <w:lang w:val="kk-KZ" w:eastAsia="en-US"/>
              </w:rPr>
              <w:t>біртұтас</w:t>
            </w:r>
            <w:r>
              <w:rPr>
                <w:rFonts w:eastAsia="Calibri"/>
                <w:lang w:val="kk-KZ" w:eastAsia="en-US"/>
              </w:rPr>
              <w:t xml:space="preserve">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 </w:t>
            </w:r>
          </w:p>
          <w:p w:rsidR="00070993" w:rsidRDefault="00070993" w:rsidP="00070993">
            <w:pPr>
              <w:ind w:firstLine="709"/>
              <w:jc w:val="both"/>
              <w:rPr>
                <w:rFonts w:eastAsia="Calibri"/>
                <w:lang w:val="kk-KZ" w:eastAsia="en-US"/>
              </w:rPr>
            </w:pPr>
            <w:r>
              <w:rPr>
                <w:rFonts w:eastAsia="Calibri"/>
                <w:lang w:val="kk-KZ" w:eastAsia="en-US"/>
              </w:rPr>
              <w:t>2) компания қызметінің негізгі бағыттарының өзгеруімен;</w:t>
            </w:r>
          </w:p>
          <w:p w:rsidR="00070993" w:rsidRDefault="00070993" w:rsidP="00070993">
            <w:pPr>
              <w:ind w:firstLine="709"/>
              <w:jc w:val="both"/>
              <w:rPr>
                <w:rFonts w:eastAsia="Calibri"/>
                <w:lang w:val="kk-KZ" w:eastAsia="en-US"/>
              </w:rPr>
            </w:pPr>
            <w:r>
              <w:rPr>
                <w:rFonts w:eastAsia="Calibri"/>
                <w:lang w:val="kk-KZ" w:eastAsia="en-US"/>
              </w:rPr>
              <w:lastRenderedPageBreak/>
              <w:t>3) компанияны қайта ұйымдастырумен;</w:t>
            </w:r>
          </w:p>
          <w:p w:rsidR="00070993" w:rsidRPr="00946153" w:rsidRDefault="00070993" w:rsidP="00946153">
            <w:pPr>
              <w:ind w:firstLine="709"/>
              <w:jc w:val="both"/>
              <w:rPr>
                <w:rFonts w:eastAsia="Calibri"/>
                <w:lang w:val="kk-KZ" w:eastAsia="en-US"/>
              </w:rPr>
            </w:pPr>
            <w:r>
              <w:rPr>
                <w:rFonts w:eastAsia="Calibri"/>
                <w:lang w:val="kk-KZ" w:eastAsia="en-US"/>
              </w:rPr>
              <w:t>4) даму жоспарын іске асыру мониторингінің қорытындыларымен байланысты жағдайларда өзгерістер мен толықтырулар енгізуге жол беріледі айқындалады.</w:t>
            </w:r>
          </w:p>
        </w:tc>
        <w:tc>
          <w:tcPr>
            <w:tcW w:w="4112" w:type="dxa"/>
            <w:tcBorders>
              <w:top w:val="single" w:sz="4" w:space="0" w:color="auto"/>
              <w:left w:val="single" w:sz="4" w:space="0" w:color="auto"/>
              <w:bottom w:val="single" w:sz="4" w:space="0" w:color="auto"/>
              <w:right w:val="single" w:sz="4" w:space="0" w:color="auto"/>
            </w:tcBorders>
          </w:tcPr>
          <w:p w:rsidR="00070993" w:rsidRPr="00F94494" w:rsidRDefault="00070993" w:rsidP="00070993">
            <w:pPr>
              <w:rPr>
                <w:lang w:val="kk-KZ"/>
              </w:rPr>
            </w:pPr>
            <w:r w:rsidRPr="00E64D95">
              <w:rPr>
                <w:color w:val="000000"/>
                <w:lang w:val="kk-KZ"/>
              </w:rPr>
              <w:lastRenderedPageBreak/>
              <w:t xml:space="preserve">Негіздеме салыстырма кестенің </w:t>
            </w:r>
            <w:r w:rsidRPr="00E64D95">
              <w:rPr>
                <w:color w:val="000000"/>
                <w:lang w:val="kk-KZ"/>
              </w:rPr>
              <w:br/>
              <w:t>1-позициясында келтірілген</w:t>
            </w:r>
          </w:p>
        </w:tc>
      </w:tr>
      <w:tr w:rsidR="00070993" w:rsidRPr="00F94494" w:rsidTr="004B0C26">
        <w:tc>
          <w:tcPr>
            <w:tcW w:w="703" w:type="dxa"/>
          </w:tcPr>
          <w:p w:rsidR="00070993" w:rsidRPr="00F94494"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Pr="00227A2F" w:rsidRDefault="00070993" w:rsidP="00070993">
            <w:pPr>
              <w:jc w:val="center"/>
              <w:rPr>
                <w:lang w:eastAsia="en-US"/>
              </w:rPr>
            </w:pPr>
            <w:r w:rsidRPr="00227A2F">
              <w:rPr>
                <w:bCs/>
                <w:lang w:val="kk-KZ" w:eastAsia="en-US"/>
              </w:rPr>
              <w:t>17</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rFonts w:eastAsiaTheme="minorHAnsi"/>
                <w:lang w:val="kk-KZ" w:eastAsia="en-US"/>
              </w:rPr>
            </w:pPr>
            <w:r>
              <w:rPr>
                <w:rFonts w:eastAsiaTheme="minorHAnsi"/>
                <w:lang w:val="kk-KZ" w:eastAsia="en-US"/>
              </w:rPr>
              <w:t>17. Осы Қағидалардың 16-тармағында көзделген жағдайларда компанияның даму жоспарына өзгерістер мен толықтырулар енгізу мынадай тәртіппен жүзеге асырылады:</w:t>
            </w:r>
          </w:p>
          <w:p w:rsidR="00070993" w:rsidRDefault="00070993" w:rsidP="00070993">
            <w:pPr>
              <w:ind w:firstLine="709"/>
              <w:jc w:val="both"/>
              <w:rPr>
                <w:rFonts w:eastAsiaTheme="minorHAnsi"/>
                <w:lang w:val="kk-KZ" w:eastAsia="en-US"/>
              </w:rPr>
            </w:pPr>
            <w:r>
              <w:rPr>
                <w:rFonts w:eastAsiaTheme="minorHAnsi"/>
                <w:lang w:val="kk-KZ" w:eastAsia="en-US"/>
              </w:rPr>
              <w:t>1) компанияның атқарушы органы осы Қағидалардың 16-тармағында көзделген жағдай басталғаннан кейін 1 (бір) айдан кешіктірмей компанияның түзетілген даму жоспарын әзірлеуді және келісуге енгізуді қамтамасыз етеді.</w:t>
            </w:r>
          </w:p>
          <w:p w:rsidR="00070993" w:rsidRDefault="00070993" w:rsidP="00070993">
            <w:pPr>
              <w:ind w:firstLine="709"/>
              <w:jc w:val="both"/>
              <w:rPr>
                <w:rFonts w:eastAsiaTheme="minorHAnsi"/>
                <w:lang w:val="kk-KZ" w:eastAsia="en-US"/>
              </w:rPr>
            </w:pPr>
            <w:r>
              <w:rPr>
                <w:rFonts w:eastAsiaTheme="minorHAnsi"/>
                <w:lang w:val="kk-KZ" w:eastAsia="en-US"/>
              </w:rPr>
              <w:t>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даму жоспарының жобасын қарау және келісу тәртібі осы Қағидалардың 9, 10, 11, 12 және 13-тармақтарына сәйкес жүзеге асырылады;</w:t>
            </w:r>
          </w:p>
          <w:p w:rsidR="00070993" w:rsidRDefault="00070993" w:rsidP="00070993">
            <w:pPr>
              <w:ind w:firstLine="709"/>
              <w:jc w:val="both"/>
              <w:rPr>
                <w:rFonts w:eastAsiaTheme="minorHAnsi"/>
                <w:lang w:val="kk-KZ" w:eastAsia="en-US"/>
              </w:rPr>
            </w:pPr>
            <w:r>
              <w:rPr>
                <w:rFonts w:eastAsiaTheme="minorHAnsi"/>
                <w:lang w:val="kk-KZ" w:eastAsia="en-US"/>
              </w:rPr>
              <w:t xml:space="preserve">2) компанияның атқарушы органы Қазақстан Республикасы Үкіметінің компанияның даму жоспарына өзгерістер мен </w:t>
            </w:r>
            <w:r>
              <w:rPr>
                <w:rFonts w:eastAsiaTheme="minorHAnsi"/>
                <w:lang w:val="kk-KZ" w:eastAsia="en-US"/>
              </w:rPr>
              <w:lastRenderedPageBreak/>
              <w:t xml:space="preserve">толықтырулар енгізу туралы қаулысы қабылданған күннен бастап 5 (бес) жұмыс күні ішінде </w:t>
            </w:r>
            <w:r>
              <w:rPr>
                <w:rFonts w:eastAsiaTheme="minorHAnsi"/>
                <w:b/>
                <w:lang w:val="kk-KZ" w:eastAsia="en-US"/>
              </w:rPr>
              <w:t>электрондық</w:t>
            </w:r>
            <w:r>
              <w:rPr>
                <w:rFonts w:eastAsiaTheme="minorHAnsi"/>
                <w:lang w:val="kk-KZ" w:eastAsia="en-US"/>
              </w:rPr>
              <w:t xml:space="preserve"> есепке Қазақстан Республикасы Үкіметінің даму жоспарына өзгерістер мен толықтырулар енгізу туралы қаулысының сканерленген көшірмесін қоса бере отырып, Тізілімге енгізу үшін бірыңғай операторға </w:t>
            </w:r>
            <w:r>
              <w:rPr>
                <w:rFonts w:eastAsiaTheme="minorHAnsi"/>
                <w:b/>
                <w:lang w:val="kk-KZ" w:eastAsia="en-US"/>
              </w:rPr>
              <w:t>электрондық</w:t>
            </w:r>
            <w:r>
              <w:rPr>
                <w:rFonts w:eastAsiaTheme="minorHAnsi"/>
                <w:lang w:val="kk-KZ" w:eastAsia="en-US"/>
              </w:rPr>
              <w:t xml:space="preserve"> есепті жібереді.</w:t>
            </w:r>
          </w:p>
          <w:p w:rsidR="00070993" w:rsidRPr="00946153" w:rsidRDefault="00070993" w:rsidP="00946153">
            <w:pPr>
              <w:ind w:firstLine="709"/>
              <w:jc w:val="both"/>
              <w:rPr>
                <w:rFonts w:eastAsiaTheme="minorHAnsi"/>
                <w:lang w:val="kk-KZ" w:eastAsia="en-US"/>
              </w:rPr>
            </w:pPr>
            <w:r>
              <w:rPr>
                <w:rFonts w:eastAsiaTheme="minorHAnsi"/>
                <w:lang w:val="kk-KZ" w:eastAsia="en-US"/>
              </w:rPr>
              <w:t xml:space="preserve">Бірыңғай оператордың </w:t>
            </w:r>
            <w:r>
              <w:rPr>
                <w:rFonts w:eastAsiaTheme="minorHAnsi"/>
                <w:b/>
                <w:lang w:val="kk-KZ" w:eastAsia="en-US"/>
              </w:rPr>
              <w:t>электрондық</w:t>
            </w:r>
            <w:r>
              <w:rPr>
                <w:rFonts w:eastAsiaTheme="minorHAnsi"/>
                <w:lang w:val="kk-KZ" w:eastAsia="en-US"/>
              </w:rPr>
              <w:t xml:space="preserve"> есепті Тізілімге енгізуі осы Қағидалардың 14 және 15-тармақтарына сәйкес жүзеге асырылады.</w:t>
            </w:r>
          </w:p>
        </w:tc>
        <w:tc>
          <w:tcPr>
            <w:tcW w:w="4395"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rFonts w:eastAsia="Calibri"/>
                <w:lang w:val="kk-KZ" w:eastAsia="en-US"/>
              </w:rPr>
            </w:pPr>
            <w:r>
              <w:rPr>
                <w:rFonts w:eastAsia="Calibri"/>
                <w:lang w:val="kk-KZ" w:eastAsia="en-US"/>
              </w:rPr>
              <w:lastRenderedPageBreak/>
              <w:t>17. Осы Қағидалардың 16-тармағында көзделген жағдайларда компанияның даму жоспарына өзгерістер мен толықтырулар енгізу мынадай тәртіппен жүзеге асырылады:</w:t>
            </w:r>
          </w:p>
          <w:p w:rsidR="00070993" w:rsidRDefault="00070993" w:rsidP="00070993">
            <w:pPr>
              <w:ind w:firstLine="709"/>
              <w:jc w:val="both"/>
              <w:rPr>
                <w:rFonts w:eastAsia="Calibri"/>
                <w:lang w:val="kk-KZ" w:eastAsia="en-US"/>
              </w:rPr>
            </w:pPr>
            <w:r>
              <w:rPr>
                <w:rFonts w:eastAsia="Calibri"/>
                <w:lang w:val="kk-KZ" w:eastAsia="en-US"/>
              </w:rPr>
              <w:t>1) компанияның атқарушы органы осы Қағидалардың 16-тармағында көзделген жағдай басталғаннан кейін 1 (бір) айдан кешіктірмей компанияның түзетілген даму жоспарын әзірлеуді және келісуге енгізуді қамтамасыз етеді.</w:t>
            </w:r>
          </w:p>
          <w:p w:rsidR="00070993" w:rsidRDefault="00070993" w:rsidP="00070993">
            <w:pPr>
              <w:ind w:firstLine="709"/>
              <w:jc w:val="both"/>
              <w:rPr>
                <w:rFonts w:eastAsia="Calibri"/>
                <w:lang w:val="kk-KZ" w:eastAsia="en-US"/>
              </w:rPr>
            </w:pPr>
            <w:r>
              <w:rPr>
                <w:rFonts w:eastAsia="Calibri"/>
                <w:lang w:val="kk-KZ" w:eastAsia="en-US"/>
              </w:rPr>
              <w:t>Тиісті саланың уәкілетті органының, мемлекеттік жоспарлау, бюджеттік жоспарлау жөніндегі уәкілетті органдардың және Компанияның директорлар кеңесінің түзетілген даму жоспарының жобасын қарау және келісу тәртібі осы Қағидалардың 9, 10, 11, 12 және 13-тармақтарына сәйкес жүзеге асырылады;</w:t>
            </w:r>
          </w:p>
          <w:p w:rsidR="00070993" w:rsidRDefault="00070993" w:rsidP="00070993">
            <w:pPr>
              <w:ind w:firstLine="709"/>
              <w:jc w:val="both"/>
              <w:rPr>
                <w:rFonts w:eastAsia="Calibri"/>
                <w:lang w:val="kk-KZ" w:eastAsia="en-US"/>
              </w:rPr>
            </w:pPr>
            <w:r>
              <w:rPr>
                <w:rFonts w:eastAsia="Calibri"/>
                <w:lang w:val="kk-KZ" w:eastAsia="en-US"/>
              </w:rPr>
              <w:t xml:space="preserve">2) компанияның атқарушы органы Қазақстан Республикасы Үкіметінің компанияның даму жоспарына өзгерістер мен </w:t>
            </w:r>
            <w:r>
              <w:rPr>
                <w:rFonts w:eastAsia="Calibri"/>
                <w:lang w:val="kk-KZ" w:eastAsia="en-US"/>
              </w:rPr>
              <w:lastRenderedPageBreak/>
              <w:t xml:space="preserve">толықтырулар енгізу туралы қаулысы қабылданған күннен бастап 5 (бес) жұмыс күні ішінде </w:t>
            </w:r>
            <w:r>
              <w:rPr>
                <w:rFonts w:eastAsia="Calibri"/>
                <w:b/>
                <w:lang w:val="kk-KZ" w:eastAsia="en-US"/>
              </w:rPr>
              <w:t>цифрлық</w:t>
            </w:r>
            <w:r>
              <w:rPr>
                <w:rFonts w:eastAsia="Calibri"/>
                <w:lang w:val="kk-KZ" w:eastAsia="en-US"/>
              </w:rPr>
              <w:t xml:space="preserve"> есепке Қазақстан Республикасы Үкіметінің даму жоспарына өзгерістер мен толықтырулар енгізу туралы қаулысының сканерленген көшірмесін қоса бере отырып, Тізілімге енгізу үшін бірыңғай операторға </w:t>
            </w:r>
            <w:r>
              <w:rPr>
                <w:rFonts w:eastAsia="Calibri"/>
                <w:b/>
                <w:lang w:val="kk-KZ" w:eastAsia="en-US"/>
              </w:rPr>
              <w:t>цифрлық</w:t>
            </w:r>
            <w:r>
              <w:rPr>
                <w:rFonts w:eastAsia="Calibri"/>
                <w:lang w:val="kk-KZ" w:eastAsia="en-US"/>
              </w:rPr>
              <w:t xml:space="preserve"> есепті жібереді.</w:t>
            </w:r>
          </w:p>
          <w:p w:rsidR="00070993" w:rsidRDefault="00070993" w:rsidP="00070993">
            <w:pPr>
              <w:ind w:firstLine="709"/>
              <w:jc w:val="both"/>
              <w:rPr>
                <w:rFonts w:eastAsia="Calibri"/>
                <w:lang w:val="kk-KZ" w:eastAsia="en-US"/>
              </w:rPr>
            </w:pPr>
            <w:r>
              <w:rPr>
                <w:rFonts w:eastAsia="Calibri"/>
                <w:lang w:val="kk-KZ" w:eastAsia="en-US"/>
              </w:rPr>
              <w:t xml:space="preserve">Бірыңғай оператордың </w:t>
            </w:r>
            <w:r>
              <w:rPr>
                <w:rFonts w:eastAsia="Calibri"/>
                <w:b/>
                <w:lang w:val="kk-KZ" w:eastAsia="en-US"/>
              </w:rPr>
              <w:t>цифрлық</w:t>
            </w:r>
            <w:r>
              <w:rPr>
                <w:rFonts w:eastAsia="Calibri"/>
                <w:lang w:val="kk-KZ" w:eastAsia="en-US"/>
              </w:rPr>
              <w:t xml:space="preserve"> есепті Тізілімге енгізуі осы Қағидалардың 14 және 15-тармақтарына сәйкес жүзеге асырылады.</w:t>
            </w:r>
          </w:p>
        </w:tc>
        <w:tc>
          <w:tcPr>
            <w:tcW w:w="4112" w:type="dxa"/>
            <w:tcBorders>
              <w:top w:val="single" w:sz="4" w:space="0" w:color="auto"/>
              <w:left w:val="single" w:sz="4" w:space="0" w:color="auto"/>
              <w:bottom w:val="single" w:sz="4" w:space="0" w:color="auto"/>
              <w:right w:val="single" w:sz="4" w:space="0" w:color="auto"/>
            </w:tcBorders>
          </w:tcPr>
          <w:p w:rsidR="00070993" w:rsidRPr="00F94494" w:rsidRDefault="00070993" w:rsidP="00070993">
            <w:pPr>
              <w:rPr>
                <w:lang w:val="kk-KZ"/>
              </w:rPr>
            </w:pPr>
            <w:r>
              <w:rPr>
                <w:color w:val="000000"/>
                <w:lang w:val="kk-KZ"/>
              </w:rPr>
              <w:lastRenderedPageBreak/>
              <w:t xml:space="preserve">Негіздеме салыстырма кестенің </w:t>
            </w:r>
            <w:r>
              <w:rPr>
                <w:color w:val="000000"/>
                <w:lang w:val="kk-KZ"/>
              </w:rPr>
              <w:br/>
              <w:t>2</w:t>
            </w:r>
            <w:r w:rsidRPr="00E64D95">
              <w:rPr>
                <w:color w:val="000000"/>
                <w:lang w:val="kk-KZ"/>
              </w:rPr>
              <w:t>-позициясында келтірілген</w:t>
            </w:r>
          </w:p>
        </w:tc>
      </w:tr>
      <w:tr w:rsidR="00070993" w:rsidRPr="00070993" w:rsidTr="00F874FC">
        <w:tc>
          <w:tcPr>
            <w:tcW w:w="703" w:type="dxa"/>
          </w:tcPr>
          <w:p w:rsidR="00070993" w:rsidRPr="00D41210"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Pr="00227A2F" w:rsidRDefault="00070993" w:rsidP="00070993">
            <w:pPr>
              <w:jc w:val="center"/>
              <w:rPr>
                <w:bCs/>
                <w:lang w:val="kk-KZ" w:eastAsia="en-US"/>
              </w:rPr>
            </w:pPr>
            <w:r w:rsidRPr="00227A2F">
              <w:rPr>
                <w:bCs/>
                <w:lang w:val="kk-KZ" w:eastAsia="en-US"/>
              </w:rPr>
              <w:t>23</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outlineLvl w:val="2"/>
              <w:rPr>
                <w:lang w:val="kk-KZ" w:eastAsia="en-US"/>
              </w:rPr>
            </w:pPr>
            <w:r>
              <w:rPr>
                <w:lang w:val="kk-KZ" w:eastAsia="en-US"/>
              </w:rPr>
              <w:t xml:space="preserve">23. Даму жоспарын іске асыру мониторингінің нәтижелерін </w:t>
            </w:r>
            <w:r>
              <w:rPr>
                <w:lang w:val="kk-KZ" w:eastAsia="en-US"/>
              </w:rPr>
              <w:br/>
              <w:t xml:space="preserve">(оған қол қойылған және мөрмен расталған қорытындының қағаз нұсқасының сканерленген көшірмесін қоса бере отырып) тиісті саланың уәкілетті органы бірыңғай операторға </w:t>
            </w:r>
            <w:r>
              <w:rPr>
                <w:b/>
                <w:lang w:val="kk-KZ" w:eastAsia="en-US"/>
              </w:rPr>
              <w:t>электрондық</w:t>
            </w:r>
            <w:r>
              <w:rPr>
                <w:lang w:val="kk-KZ" w:eastAsia="en-US"/>
              </w:rPr>
              <w:t xml:space="preserve"> есеп түрінде ұсынады.</w:t>
            </w:r>
          </w:p>
          <w:p w:rsidR="00070993" w:rsidRDefault="00070993" w:rsidP="00070993">
            <w:pPr>
              <w:ind w:firstLine="709"/>
              <w:jc w:val="both"/>
              <w:outlineLvl w:val="2"/>
              <w:rPr>
                <w:lang w:val="kk-KZ" w:eastAsia="en-US"/>
              </w:rPr>
            </w:pPr>
            <w:r>
              <w:rPr>
                <w:lang w:val="kk-KZ" w:eastAsia="en-US"/>
              </w:rPr>
              <w:t xml:space="preserve">Бірыңғай оператор </w:t>
            </w:r>
            <w:r>
              <w:rPr>
                <w:b/>
                <w:lang w:val="kk-KZ" w:eastAsia="en-US"/>
              </w:rPr>
              <w:t>электрондық</w:t>
            </w:r>
            <w:r>
              <w:rPr>
                <w:lang w:val="kk-KZ" w:eastAsia="en-US"/>
              </w:rPr>
              <w:t xml:space="preserve"> есепті Тізілімге енгізуді ол келіп түскен күннен бастап 5 (бес) жұмыс күні ішінде тиісті саланың уәкілетті органының электрондық </w:t>
            </w:r>
            <w:r>
              <w:rPr>
                <w:b/>
                <w:lang w:val="kk-KZ" w:eastAsia="en-US"/>
              </w:rPr>
              <w:t>мекенжайына</w:t>
            </w:r>
            <w:r>
              <w:rPr>
                <w:lang w:val="kk-KZ" w:eastAsia="en-US"/>
              </w:rPr>
              <w:t xml:space="preserve"> </w:t>
            </w:r>
            <w:r>
              <w:rPr>
                <w:b/>
                <w:lang w:val="kk-KZ" w:eastAsia="en-US"/>
              </w:rPr>
              <w:t>электрондық</w:t>
            </w:r>
            <w:r>
              <w:rPr>
                <w:lang w:val="kk-KZ" w:eastAsia="en-US"/>
              </w:rPr>
              <w:t xml:space="preserve"> есепті Тізілімге енгізу туралы хабарлама жібере отырып жүзеге асырады.</w:t>
            </w:r>
          </w:p>
          <w:p w:rsidR="00070993" w:rsidRPr="00946153" w:rsidRDefault="00070993" w:rsidP="00946153">
            <w:pPr>
              <w:ind w:firstLine="709"/>
              <w:jc w:val="both"/>
              <w:outlineLvl w:val="2"/>
              <w:rPr>
                <w:lang w:val="kk-KZ" w:eastAsia="en-US"/>
              </w:rPr>
            </w:pPr>
            <w:r>
              <w:rPr>
                <w:lang w:val="kk-KZ" w:eastAsia="en-US"/>
              </w:rPr>
              <w:t xml:space="preserve">Бірыңғай оператордың </w:t>
            </w:r>
            <w:r>
              <w:rPr>
                <w:b/>
                <w:lang w:val="kk-KZ" w:eastAsia="en-US"/>
              </w:rPr>
              <w:t>электрондық</w:t>
            </w:r>
            <w:r>
              <w:rPr>
                <w:lang w:val="kk-KZ" w:eastAsia="en-US"/>
              </w:rPr>
              <w:t xml:space="preserve"> есепке техникалық </w:t>
            </w:r>
            <w:r>
              <w:rPr>
                <w:lang w:val="kk-KZ" w:eastAsia="en-US"/>
              </w:rPr>
              <w:lastRenderedPageBreak/>
              <w:t>ескертулері болған кезде тиісті саланың уәкілетті органы ескертулерді жояды және ескертулерді алған күннен бастап 5 (бес) жұмыс күні ішінде оны бірыңғай операторға қайта енгізеді.</w:t>
            </w:r>
          </w:p>
        </w:tc>
        <w:tc>
          <w:tcPr>
            <w:tcW w:w="4395"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outlineLvl w:val="2"/>
              <w:rPr>
                <w:lang w:val="kk-KZ" w:eastAsia="en-US"/>
              </w:rPr>
            </w:pPr>
            <w:r>
              <w:rPr>
                <w:lang w:val="kk-KZ" w:eastAsia="en-US"/>
              </w:rPr>
              <w:lastRenderedPageBreak/>
              <w:t xml:space="preserve">23. Даму жоспарын іске асыру мониторингінің нәтижелерін </w:t>
            </w:r>
            <w:r>
              <w:rPr>
                <w:lang w:val="kk-KZ" w:eastAsia="en-US"/>
              </w:rPr>
              <w:br/>
              <w:t xml:space="preserve">(оған қол қойылған және мөрмен расталған қорытындының қағаз нұсқасының сканерленген көшірмесін қоса бере отырып) тиісті саланың уәкілетті органы бірыңғай операторға </w:t>
            </w:r>
            <w:r>
              <w:rPr>
                <w:rFonts w:eastAsia="Calibri"/>
                <w:b/>
                <w:lang w:val="kk-KZ" w:eastAsia="en-US"/>
              </w:rPr>
              <w:t>цифрлық</w:t>
            </w:r>
            <w:r>
              <w:rPr>
                <w:rFonts w:eastAsia="Calibri"/>
                <w:lang w:val="kk-KZ" w:eastAsia="en-US"/>
              </w:rPr>
              <w:t xml:space="preserve"> </w:t>
            </w:r>
            <w:r>
              <w:rPr>
                <w:lang w:val="kk-KZ" w:eastAsia="en-US"/>
              </w:rPr>
              <w:t xml:space="preserve">есеп түрінде ұсынады.  </w:t>
            </w:r>
          </w:p>
          <w:p w:rsidR="00070993" w:rsidRDefault="00070993" w:rsidP="00070993">
            <w:pPr>
              <w:ind w:firstLine="709"/>
              <w:jc w:val="both"/>
              <w:outlineLvl w:val="2"/>
              <w:rPr>
                <w:lang w:val="kk-KZ" w:eastAsia="en-US"/>
              </w:rPr>
            </w:pPr>
            <w:r>
              <w:rPr>
                <w:lang w:val="kk-KZ" w:eastAsia="en-US"/>
              </w:rPr>
              <w:t xml:space="preserve">Бірыңғай оператор </w:t>
            </w:r>
            <w:r>
              <w:rPr>
                <w:rFonts w:eastAsia="Calibri"/>
                <w:b/>
                <w:lang w:val="kk-KZ" w:eastAsia="en-US"/>
              </w:rPr>
              <w:t>цифрлық</w:t>
            </w:r>
            <w:r>
              <w:rPr>
                <w:rFonts w:eastAsia="Calibri"/>
                <w:lang w:val="kk-KZ" w:eastAsia="en-US"/>
              </w:rPr>
              <w:t xml:space="preserve"> </w:t>
            </w:r>
            <w:r>
              <w:rPr>
                <w:lang w:val="kk-KZ" w:eastAsia="en-US"/>
              </w:rPr>
              <w:t xml:space="preserve">есепті Тізілімге енгізуді ол келіп түскен күннен бастап 5 (бес) жұмыс күні ішінде тиісті саланың уәкілетті органының электрондық </w:t>
            </w:r>
            <w:r>
              <w:rPr>
                <w:b/>
                <w:lang w:val="kk-KZ" w:eastAsia="en-US"/>
              </w:rPr>
              <w:t>поштасына</w:t>
            </w:r>
            <w:r>
              <w:rPr>
                <w:lang w:val="kk-KZ" w:eastAsia="en-US"/>
              </w:rPr>
              <w:t xml:space="preserve"> </w:t>
            </w:r>
            <w:r>
              <w:rPr>
                <w:rFonts w:eastAsia="Calibri"/>
                <w:b/>
                <w:lang w:val="kk-KZ" w:eastAsia="en-US"/>
              </w:rPr>
              <w:t>цифрлық</w:t>
            </w:r>
            <w:r>
              <w:rPr>
                <w:rFonts w:eastAsia="Calibri"/>
                <w:lang w:val="kk-KZ" w:eastAsia="en-US"/>
              </w:rPr>
              <w:t xml:space="preserve"> </w:t>
            </w:r>
            <w:r>
              <w:rPr>
                <w:lang w:val="kk-KZ" w:eastAsia="en-US"/>
              </w:rPr>
              <w:t xml:space="preserve">есепті Тізілімге енгізу туралы хабарлама жібере отырып жүзеге асырады. </w:t>
            </w:r>
          </w:p>
          <w:p w:rsidR="00070993" w:rsidRDefault="00070993" w:rsidP="00070993">
            <w:pPr>
              <w:ind w:firstLine="709"/>
              <w:jc w:val="both"/>
              <w:outlineLvl w:val="2"/>
              <w:rPr>
                <w:lang w:val="kk-KZ" w:eastAsia="en-US"/>
              </w:rPr>
            </w:pPr>
            <w:r>
              <w:rPr>
                <w:lang w:val="kk-KZ" w:eastAsia="en-US"/>
              </w:rPr>
              <w:t xml:space="preserve">Бірыңғай оператордың </w:t>
            </w:r>
            <w:r>
              <w:rPr>
                <w:rFonts w:eastAsia="Calibri"/>
                <w:b/>
                <w:lang w:val="kk-KZ" w:eastAsia="en-US"/>
              </w:rPr>
              <w:t>цифрлық</w:t>
            </w:r>
            <w:r>
              <w:rPr>
                <w:rFonts w:eastAsia="Calibri"/>
                <w:lang w:val="kk-KZ" w:eastAsia="en-US"/>
              </w:rPr>
              <w:t xml:space="preserve"> </w:t>
            </w:r>
            <w:r>
              <w:rPr>
                <w:lang w:val="kk-KZ" w:eastAsia="en-US"/>
              </w:rPr>
              <w:t xml:space="preserve">есепке техникалық ескертулері болған кезде тиісті саланың уәкілетті органы </w:t>
            </w:r>
            <w:r>
              <w:rPr>
                <w:lang w:val="kk-KZ" w:eastAsia="en-US"/>
              </w:rPr>
              <w:lastRenderedPageBreak/>
              <w:t>ескертулерді жояды және ескертулерді алған күннен бастап 5 (бес) жұмыс күні ішінде оны бірыңғай операторға қайта енгізеді.</w:t>
            </w:r>
          </w:p>
        </w:tc>
        <w:tc>
          <w:tcPr>
            <w:tcW w:w="4112" w:type="dxa"/>
            <w:tcBorders>
              <w:top w:val="single" w:sz="4" w:space="0" w:color="auto"/>
              <w:left w:val="single" w:sz="4" w:space="0" w:color="auto"/>
              <w:bottom w:val="single" w:sz="4" w:space="0" w:color="auto"/>
              <w:right w:val="single" w:sz="4" w:space="0" w:color="auto"/>
            </w:tcBorders>
          </w:tcPr>
          <w:p w:rsidR="00070993" w:rsidRPr="00946153" w:rsidRDefault="00070993"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Pr="00E64D95">
              <w:rPr>
                <w:color w:val="000000"/>
                <w:lang w:val="kk-KZ"/>
              </w:rPr>
              <w:t>-позициясында келтірілген</w:t>
            </w:r>
            <w:r w:rsidR="00946153" w:rsidRPr="00946153">
              <w:rPr>
                <w:color w:val="000000"/>
                <w:lang w:val="kk-KZ"/>
              </w:rPr>
              <w:t xml:space="preserve"> </w:t>
            </w:r>
          </w:p>
        </w:tc>
      </w:tr>
      <w:tr w:rsidR="00070993" w:rsidRPr="00F94494" w:rsidTr="002728C0">
        <w:tc>
          <w:tcPr>
            <w:tcW w:w="703" w:type="dxa"/>
          </w:tcPr>
          <w:p w:rsidR="00070993" w:rsidRPr="00070993"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Pr="00227A2F" w:rsidRDefault="00070993" w:rsidP="00070993">
            <w:pPr>
              <w:jc w:val="center"/>
              <w:rPr>
                <w:bCs/>
                <w:lang w:val="kk-KZ" w:eastAsia="en-US"/>
              </w:rPr>
            </w:pPr>
            <w:r w:rsidRPr="00227A2F">
              <w:rPr>
                <w:bCs/>
                <w:lang w:val="kk-KZ" w:eastAsia="en-US"/>
              </w:rPr>
              <w:t>32</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lang w:val="kk-KZ" w:eastAsia="en-US"/>
              </w:rPr>
            </w:pPr>
            <w:r>
              <w:rPr>
                <w:lang w:val="kk-KZ" w:eastAsia="en-US"/>
              </w:rPr>
              <w:t>32. Даму жоспарының іске асырылуын бағалауды жүргізгеннен кейін мемлекеттік жоспарлау жөніндегі уәкілетті орган даму жоспарының іске асырылуын бағалау нәтижелерін бірыңғай операторға ұсыну үшін тиісті саланың уәкілетті органына олардың интернет-ресурсында орналастыру үшін және компанияларға жібереді.</w:t>
            </w:r>
          </w:p>
          <w:p w:rsidR="00070993" w:rsidRDefault="00070993" w:rsidP="00070993">
            <w:pPr>
              <w:ind w:firstLine="709"/>
              <w:jc w:val="both"/>
              <w:rPr>
                <w:lang w:val="kk-KZ" w:eastAsia="en-US"/>
              </w:rPr>
            </w:pPr>
            <w:r>
              <w:rPr>
                <w:lang w:val="kk-KZ" w:eastAsia="en-US"/>
              </w:rPr>
              <w:t xml:space="preserve">Даму жоспарының іске асырылуын бағалау нәтижелерін Компанияның атқарушы органы оларды алған күннен бастап бес жұмыс күні ішінде бірыңғай операторға </w:t>
            </w:r>
            <w:r>
              <w:rPr>
                <w:b/>
                <w:lang w:val="kk-KZ" w:eastAsia="en-US"/>
              </w:rPr>
              <w:t>электрондық</w:t>
            </w:r>
            <w:r>
              <w:rPr>
                <w:lang w:val="kk-KZ" w:eastAsia="en-US"/>
              </w:rPr>
              <w:t xml:space="preserve"> есеп түрінде ұсынады және осы Қағидалардың </w:t>
            </w:r>
            <w:r>
              <w:rPr>
                <w:lang w:val="kk-KZ" w:eastAsia="en-US"/>
              </w:rPr>
              <w:br/>
              <w:t>15-тармағында белгіленген тәртіппен тізілімге енгізіледі.</w:t>
            </w:r>
          </w:p>
          <w:p w:rsidR="00070993" w:rsidRDefault="00070993" w:rsidP="00070993">
            <w:pPr>
              <w:pStyle w:val="docdata"/>
              <w:spacing w:before="0" w:beforeAutospacing="0" w:after="0" w:afterAutospacing="0"/>
              <w:jc w:val="center"/>
              <w:rPr>
                <w:b/>
                <w:color w:val="000000"/>
                <w:lang w:val="kk-KZ"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lang w:val="kk-KZ" w:eastAsia="en-US"/>
              </w:rPr>
            </w:pPr>
            <w:r>
              <w:rPr>
                <w:lang w:val="kk-KZ" w:eastAsia="en-US"/>
              </w:rPr>
              <w:t>32. Даму жоспарының іске асырылуын бағалауды жүргізгеннен кейін мемлекеттік жоспарлау жөніндегі уәкілетті орган даму жоспарының іске асырылуын бағалау нәтижелерін бірыңғай операторға ұсыну үшін тиісті саланың уәкілетті органына олардың интернет-ресурсында орналастыру үшін және компанияларға жібереді.</w:t>
            </w:r>
          </w:p>
          <w:p w:rsidR="00070993" w:rsidRDefault="00070993" w:rsidP="00070993">
            <w:pPr>
              <w:ind w:firstLine="709"/>
              <w:jc w:val="both"/>
              <w:rPr>
                <w:lang w:val="kk-KZ" w:eastAsia="en-US"/>
              </w:rPr>
            </w:pPr>
            <w:r>
              <w:rPr>
                <w:lang w:val="kk-KZ" w:eastAsia="en-US"/>
              </w:rPr>
              <w:t xml:space="preserve">Даму жоспарының іске асырылуын бағалау нәтижелерін Компанияның атқарушы органы оларды алған күннен бастап бес жұмыс күні ішінде бірыңғай операторға </w:t>
            </w:r>
            <w:r>
              <w:rPr>
                <w:rFonts w:eastAsia="Calibri"/>
                <w:b/>
                <w:lang w:val="kk-KZ" w:eastAsia="en-US"/>
              </w:rPr>
              <w:t>цифрлық</w:t>
            </w:r>
            <w:r>
              <w:rPr>
                <w:rFonts w:eastAsia="Calibri"/>
                <w:lang w:val="kk-KZ" w:eastAsia="en-US"/>
              </w:rPr>
              <w:t xml:space="preserve"> </w:t>
            </w:r>
            <w:r>
              <w:rPr>
                <w:lang w:val="kk-KZ" w:eastAsia="en-US"/>
              </w:rPr>
              <w:t xml:space="preserve">есеп түрінде ұсынады және осы Қағидалардың </w:t>
            </w:r>
            <w:r>
              <w:rPr>
                <w:lang w:val="kk-KZ" w:eastAsia="en-US"/>
              </w:rPr>
              <w:br/>
              <w:t>15-тармағында белгіленген тәртіппен тізілімге енгізіледі.</w:t>
            </w:r>
          </w:p>
        </w:tc>
        <w:tc>
          <w:tcPr>
            <w:tcW w:w="4112" w:type="dxa"/>
            <w:tcBorders>
              <w:top w:val="single" w:sz="4" w:space="0" w:color="auto"/>
              <w:left w:val="single" w:sz="4" w:space="0" w:color="auto"/>
              <w:bottom w:val="single" w:sz="4" w:space="0" w:color="auto"/>
              <w:right w:val="single" w:sz="4" w:space="0" w:color="auto"/>
            </w:tcBorders>
          </w:tcPr>
          <w:p w:rsidR="00070993" w:rsidRPr="00F94494" w:rsidRDefault="00070993" w:rsidP="00D84782">
            <w:pPr>
              <w:jc w:val="both"/>
              <w:rPr>
                <w:lang w:val="kk-KZ"/>
              </w:rPr>
            </w:pPr>
            <w:r>
              <w:rPr>
                <w:color w:val="000000"/>
                <w:lang w:val="kk-KZ"/>
              </w:rPr>
              <w:t xml:space="preserve">Негіздеме салыстырма кестенің </w:t>
            </w:r>
            <w:r>
              <w:rPr>
                <w:color w:val="000000"/>
                <w:lang w:val="kk-KZ"/>
              </w:rPr>
              <w:br/>
              <w:t>2</w:t>
            </w:r>
            <w:r w:rsidRPr="00E64D95">
              <w:rPr>
                <w:color w:val="000000"/>
                <w:lang w:val="kk-KZ"/>
              </w:rPr>
              <w:t>-позициясында келтірілген</w:t>
            </w:r>
          </w:p>
        </w:tc>
      </w:tr>
      <w:tr w:rsidR="00070993" w:rsidRPr="00F94494" w:rsidTr="002728C0">
        <w:tc>
          <w:tcPr>
            <w:tcW w:w="703" w:type="dxa"/>
          </w:tcPr>
          <w:p w:rsidR="00070993" w:rsidRPr="00F94494" w:rsidRDefault="00070993" w:rsidP="00070993">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070993" w:rsidRPr="00227A2F" w:rsidRDefault="00070993" w:rsidP="00070993">
            <w:pPr>
              <w:jc w:val="center"/>
              <w:rPr>
                <w:bCs/>
                <w:lang w:val="kk-KZ" w:eastAsia="en-US"/>
              </w:rPr>
            </w:pPr>
            <w:r w:rsidRPr="00227A2F">
              <w:rPr>
                <w:bCs/>
                <w:lang w:val="kk-KZ" w:eastAsia="en-US"/>
              </w:rPr>
              <w:t>34</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lang w:val="kk-KZ" w:eastAsia="en-US"/>
              </w:rPr>
            </w:pPr>
            <w:r>
              <w:rPr>
                <w:lang w:val="kk-KZ" w:eastAsia="en-US"/>
              </w:rPr>
              <w:t xml:space="preserve">34. </w:t>
            </w:r>
            <w:r>
              <w:rPr>
                <w:rFonts w:eastAsiaTheme="minorHAnsi"/>
                <w:lang w:val="kk-KZ" w:eastAsia="en-US"/>
              </w:rPr>
              <w:t>Компанияның атқарушы органы:</w:t>
            </w:r>
          </w:p>
          <w:p w:rsidR="00070993" w:rsidRDefault="00070993" w:rsidP="00070993">
            <w:pPr>
              <w:ind w:firstLine="709"/>
              <w:jc w:val="both"/>
              <w:rPr>
                <w:lang w:val="kk-KZ" w:eastAsia="en-US"/>
              </w:rPr>
            </w:pPr>
            <w:r>
              <w:rPr>
                <w:rFonts w:eastAsiaTheme="minorHAnsi"/>
                <w:lang w:val="kk-KZ" w:eastAsia="en-US"/>
              </w:rPr>
              <w:t>1) осы Қағидалардың 9, 11, 12 және 17-тармақтарында белгіленген мерзімдерде даму жоспарын уақтылы әзірлеуді және келісуді;</w:t>
            </w:r>
          </w:p>
          <w:p w:rsidR="00070993" w:rsidRDefault="00070993" w:rsidP="00070993">
            <w:pPr>
              <w:ind w:firstLine="709"/>
              <w:jc w:val="both"/>
              <w:rPr>
                <w:lang w:val="kk-KZ" w:eastAsia="en-US"/>
              </w:rPr>
            </w:pPr>
            <w:r>
              <w:rPr>
                <w:rFonts w:eastAsiaTheme="minorHAnsi"/>
                <w:lang w:val="kk-KZ" w:eastAsia="en-US"/>
              </w:rPr>
              <w:t xml:space="preserve">2) осы Қағидалардың 14, 15, 17 және 27-тармақтарына сәйкес бірыңғай </w:t>
            </w:r>
            <w:r>
              <w:rPr>
                <w:rFonts w:eastAsiaTheme="minorHAnsi"/>
                <w:lang w:val="kk-KZ" w:eastAsia="en-US"/>
              </w:rPr>
              <w:lastRenderedPageBreak/>
              <w:t xml:space="preserve">операторға </w:t>
            </w:r>
            <w:r>
              <w:rPr>
                <w:rFonts w:eastAsiaTheme="minorHAnsi"/>
                <w:b/>
                <w:lang w:val="kk-KZ" w:eastAsia="en-US"/>
              </w:rPr>
              <w:t>электрондық</w:t>
            </w:r>
            <w:r>
              <w:rPr>
                <w:rFonts w:eastAsiaTheme="minorHAnsi"/>
                <w:lang w:val="kk-KZ" w:eastAsia="en-US"/>
              </w:rPr>
              <w:t xml:space="preserve"> есепті уақтылы және анық ұсынуды;</w:t>
            </w:r>
          </w:p>
          <w:p w:rsidR="00070993" w:rsidRDefault="00070993" w:rsidP="00070993">
            <w:pPr>
              <w:ind w:firstLine="709"/>
              <w:jc w:val="both"/>
              <w:rPr>
                <w:lang w:val="kk-KZ" w:eastAsia="en-US"/>
              </w:rPr>
            </w:pPr>
            <w:r>
              <w:rPr>
                <w:rFonts w:eastAsiaTheme="minorHAnsi"/>
                <w:lang w:val="kk-KZ" w:eastAsia="en-US"/>
              </w:rPr>
              <w:t>3) даму жоспарындағы деректердің анықтығын;</w:t>
            </w:r>
          </w:p>
          <w:p w:rsidR="00070993" w:rsidRDefault="00070993" w:rsidP="00070993">
            <w:pPr>
              <w:ind w:firstLine="709"/>
              <w:jc w:val="both"/>
              <w:rPr>
                <w:lang w:val="kk-KZ" w:eastAsia="en-US"/>
              </w:rPr>
            </w:pPr>
            <w:r>
              <w:rPr>
                <w:rFonts w:eastAsiaTheme="minorHAnsi"/>
                <w:lang w:val="kk-KZ" w:eastAsia="en-US"/>
              </w:rPr>
              <w:t>4) даму жоспарын іске асыруды;</w:t>
            </w:r>
          </w:p>
          <w:p w:rsidR="00070993" w:rsidRDefault="00070993" w:rsidP="00070993">
            <w:pPr>
              <w:ind w:firstLine="709"/>
              <w:jc w:val="both"/>
              <w:rPr>
                <w:lang w:val="kk-KZ" w:eastAsia="en-US"/>
              </w:rPr>
            </w:pPr>
            <w:r>
              <w:rPr>
                <w:rFonts w:eastAsiaTheme="minorHAnsi"/>
                <w:lang w:val="kk-KZ" w:eastAsia="en-US"/>
              </w:rPr>
              <w:t xml:space="preserve">5) Қазақстан Республикасы Бюджет кодексінің 40-бабының 1 және </w:t>
            </w:r>
            <w:r>
              <w:rPr>
                <w:rFonts w:eastAsiaTheme="minorHAnsi"/>
                <w:lang w:val="kk-KZ" w:eastAsia="en-US"/>
              </w:rPr>
              <w:br/>
              <w:t>14-тармақтарына сәйкес бюджет процесінің құжаттарын жариялау және талқылауды қамтамасыз етеді.</w:t>
            </w:r>
          </w:p>
          <w:p w:rsidR="00070993" w:rsidRDefault="00070993" w:rsidP="00070993">
            <w:pPr>
              <w:pStyle w:val="docdata"/>
              <w:spacing w:before="0" w:beforeAutospacing="0" w:after="0" w:afterAutospacing="0"/>
              <w:jc w:val="center"/>
              <w:rPr>
                <w:b/>
                <w:color w:val="000000"/>
                <w:lang w:val="kk-KZ"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070993" w:rsidRDefault="00070993" w:rsidP="00070993">
            <w:pPr>
              <w:ind w:firstLine="709"/>
              <w:jc w:val="both"/>
              <w:rPr>
                <w:lang w:val="kk-KZ" w:eastAsia="en-US"/>
              </w:rPr>
            </w:pPr>
            <w:r>
              <w:rPr>
                <w:lang w:val="kk-KZ" w:eastAsia="en-US"/>
              </w:rPr>
              <w:lastRenderedPageBreak/>
              <w:t xml:space="preserve">34. </w:t>
            </w:r>
            <w:r>
              <w:rPr>
                <w:rFonts w:eastAsia="Calibri"/>
                <w:lang w:val="kk-KZ" w:eastAsia="en-US"/>
              </w:rPr>
              <w:t>Компанияның атқарушы органы:</w:t>
            </w:r>
          </w:p>
          <w:p w:rsidR="00070993" w:rsidRDefault="00070993" w:rsidP="00070993">
            <w:pPr>
              <w:ind w:firstLine="709"/>
              <w:jc w:val="both"/>
              <w:rPr>
                <w:lang w:val="kk-KZ" w:eastAsia="en-US"/>
              </w:rPr>
            </w:pPr>
            <w:r>
              <w:rPr>
                <w:rFonts w:eastAsia="Calibri"/>
                <w:lang w:val="kk-KZ" w:eastAsia="en-US"/>
              </w:rPr>
              <w:t>1) осы Қағидалардың 9, 11, 12 және 17-тармақтарында белгіленген мерзімдерде даму жоспарын уақтылы әзірлеуді және келісуді;</w:t>
            </w:r>
          </w:p>
          <w:p w:rsidR="00070993" w:rsidRDefault="00070993" w:rsidP="00070993">
            <w:pPr>
              <w:ind w:firstLine="709"/>
              <w:jc w:val="both"/>
              <w:rPr>
                <w:lang w:val="kk-KZ" w:eastAsia="en-US"/>
              </w:rPr>
            </w:pPr>
            <w:r>
              <w:rPr>
                <w:rFonts w:eastAsia="Calibri"/>
                <w:lang w:val="kk-KZ" w:eastAsia="en-US"/>
              </w:rPr>
              <w:t xml:space="preserve">2) осы Қағидалардың 14, 15, 17 және 27-тармақтарына сәйкес бірыңғай </w:t>
            </w:r>
            <w:r>
              <w:rPr>
                <w:rFonts w:eastAsia="Calibri"/>
                <w:lang w:val="kk-KZ" w:eastAsia="en-US"/>
              </w:rPr>
              <w:lastRenderedPageBreak/>
              <w:t xml:space="preserve">операторға </w:t>
            </w:r>
            <w:r>
              <w:rPr>
                <w:rFonts w:eastAsia="Calibri"/>
                <w:b/>
                <w:lang w:val="kk-KZ" w:eastAsia="en-US"/>
              </w:rPr>
              <w:t>цифрлық</w:t>
            </w:r>
            <w:r>
              <w:rPr>
                <w:rFonts w:eastAsia="Calibri"/>
                <w:lang w:val="kk-KZ" w:eastAsia="en-US"/>
              </w:rPr>
              <w:t xml:space="preserve"> есепті уақтылы және анық ұсынуды;</w:t>
            </w:r>
          </w:p>
          <w:p w:rsidR="00070993" w:rsidRDefault="00070993" w:rsidP="00070993">
            <w:pPr>
              <w:ind w:firstLine="709"/>
              <w:jc w:val="both"/>
              <w:rPr>
                <w:lang w:val="kk-KZ" w:eastAsia="en-US"/>
              </w:rPr>
            </w:pPr>
            <w:r>
              <w:rPr>
                <w:rFonts w:eastAsia="Calibri"/>
                <w:lang w:val="kk-KZ" w:eastAsia="en-US"/>
              </w:rPr>
              <w:t>3) даму жоспарындағы деректердің анықтығын;</w:t>
            </w:r>
          </w:p>
          <w:p w:rsidR="00070993" w:rsidRDefault="00070993" w:rsidP="00070993">
            <w:pPr>
              <w:ind w:firstLine="709"/>
              <w:jc w:val="both"/>
              <w:rPr>
                <w:lang w:val="kk-KZ" w:eastAsia="en-US"/>
              </w:rPr>
            </w:pPr>
            <w:r>
              <w:rPr>
                <w:rFonts w:eastAsia="Calibri"/>
                <w:lang w:val="kk-KZ" w:eastAsia="en-US"/>
              </w:rPr>
              <w:t>4) даму жоспарын іске асыруды;</w:t>
            </w:r>
          </w:p>
          <w:p w:rsidR="00070993" w:rsidRDefault="00070993" w:rsidP="00070993">
            <w:pPr>
              <w:ind w:firstLine="709"/>
              <w:jc w:val="both"/>
              <w:rPr>
                <w:lang w:val="kk-KZ" w:eastAsia="en-US"/>
              </w:rPr>
            </w:pPr>
            <w:r>
              <w:rPr>
                <w:rFonts w:eastAsia="Calibri"/>
                <w:lang w:val="kk-KZ" w:eastAsia="en-US"/>
              </w:rPr>
              <w:t xml:space="preserve">5) Қазақстан Республикасы Бюджет кодексінің 40-бабының 1 және </w:t>
            </w:r>
            <w:r>
              <w:rPr>
                <w:rFonts w:eastAsia="Calibri"/>
                <w:lang w:val="kk-KZ" w:eastAsia="en-US"/>
              </w:rPr>
              <w:br/>
              <w:t>14-тармақтарына сәйкес бюджет процесінің құжаттарын жариялау және талқылауды қамтамасыз етеді.</w:t>
            </w:r>
          </w:p>
        </w:tc>
        <w:tc>
          <w:tcPr>
            <w:tcW w:w="4112" w:type="dxa"/>
            <w:tcBorders>
              <w:top w:val="single" w:sz="4" w:space="0" w:color="auto"/>
              <w:left w:val="single" w:sz="4" w:space="0" w:color="auto"/>
              <w:bottom w:val="single" w:sz="4" w:space="0" w:color="auto"/>
              <w:right w:val="single" w:sz="4" w:space="0" w:color="auto"/>
            </w:tcBorders>
          </w:tcPr>
          <w:p w:rsidR="00070993" w:rsidRPr="00F94494" w:rsidRDefault="00070993"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Pr="00E64D95">
              <w:rPr>
                <w:color w:val="000000"/>
                <w:lang w:val="kk-KZ"/>
              </w:rPr>
              <w:t>-позициясында келтірілген</w:t>
            </w:r>
          </w:p>
        </w:tc>
      </w:tr>
      <w:tr w:rsidR="00F94494" w:rsidRPr="00227A2F" w:rsidTr="00A23FC0">
        <w:tc>
          <w:tcPr>
            <w:tcW w:w="703" w:type="dxa"/>
          </w:tcPr>
          <w:p w:rsidR="00F94494" w:rsidRPr="00F94494" w:rsidRDefault="00F94494" w:rsidP="00F94494">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F94494" w:rsidRPr="00227A2F" w:rsidRDefault="00F94494" w:rsidP="00F94494">
            <w:pPr>
              <w:jc w:val="center"/>
              <w:rPr>
                <w:bCs/>
                <w:lang w:val="kk-KZ" w:eastAsia="en-US"/>
              </w:rPr>
            </w:pPr>
            <w:r w:rsidRPr="00227A2F">
              <w:rPr>
                <w:bCs/>
                <w:lang w:val="kk-KZ" w:eastAsia="en-US"/>
              </w:rPr>
              <w:t>2</w:t>
            </w:r>
            <w:r w:rsidR="007947D2">
              <w:rPr>
                <w:bCs/>
                <w:lang w:val="kk-KZ" w:eastAsia="en-US"/>
              </w:rPr>
              <w:t xml:space="preserve"> Қосымша </w:t>
            </w:r>
          </w:p>
        </w:tc>
        <w:tc>
          <w:tcPr>
            <w:tcW w:w="4394" w:type="dxa"/>
            <w:tcBorders>
              <w:top w:val="single" w:sz="4" w:space="0" w:color="auto"/>
              <w:left w:val="single" w:sz="4" w:space="0" w:color="auto"/>
              <w:bottom w:val="single" w:sz="4" w:space="0" w:color="auto"/>
              <w:right w:val="single" w:sz="4" w:space="0" w:color="auto"/>
            </w:tcBorders>
          </w:tcPr>
          <w:p w:rsidR="00070993" w:rsidRPr="00070993" w:rsidRDefault="00070993" w:rsidP="00070993">
            <w:pPr>
              <w:jc w:val="right"/>
              <w:rPr>
                <w:bCs/>
                <w:lang w:val="kk-KZ" w:eastAsia="en-US"/>
              </w:rPr>
            </w:pPr>
            <w:r w:rsidRPr="00070993">
              <w:rPr>
                <w:bCs/>
                <w:lang w:val="kk-KZ" w:eastAsia="en-US"/>
              </w:rPr>
              <w:t>Акционері мемлекет болып</w:t>
            </w:r>
          </w:p>
          <w:p w:rsidR="00070993" w:rsidRPr="00070993" w:rsidRDefault="00070993" w:rsidP="00070993">
            <w:pPr>
              <w:jc w:val="right"/>
              <w:rPr>
                <w:bCs/>
                <w:lang w:val="kk-KZ" w:eastAsia="en-US"/>
              </w:rPr>
            </w:pPr>
            <w:r w:rsidRPr="00070993">
              <w:rPr>
                <w:bCs/>
                <w:lang w:val="kk-KZ" w:eastAsia="en-US"/>
              </w:rPr>
              <w:t>табылатын ұлттық басқарушы</w:t>
            </w:r>
          </w:p>
          <w:p w:rsidR="00070993" w:rsidRPr="00070993" w:rsidRDefault="00070993" w:rsidP="00070993">
            <w:pPr>
              <w:jc w:val="right"/>
              <w:rPr>
                <w:bCs/>
                <w:lang w:val="kk-KZ" w:eastAsia="en-US"/>
              </w:rPr>
            </w:pPr>
            <w:r w:rsidRPr="00070993">
              <w:rPr>
                <w:bCs/>
                <w:lang w:val="kk-KZ" w:eastAsia="en-US"/>
              </w:rPr>
              <w:t>холдингтердің, ұлттық</w:t>
            </w:r>
          </w:p>
          <w:p w:rsidR="00070993" w:rsidRPr="00070993" w:rsidRDefault="00070993" w:rsidP="00070993">
            <w:pPr>
              <w:jc w:val="right"/>
              <w:rPr>
                <w:bCs/>
                <w:lang w:val="kk-KZ" w:eastAsia="en-US"/>
              </w:rPr>
            </w:pPr>
            <w:r w:rsidRPr="00070993">
              <w:rPr>
                <w:bCs/>
                <w:lang w:val="kk-KZ" w:eastAsia="en-US"/>
              </w:rPr>
              <w:t>холдингтердің, ұлттық</w:t>
            </w:r>
          </w:p>
          <w:p w:rsidR="00070993" w:rsidRPr="00070993" w:rsidRDefault="00070993" w:rsidP="00070993">
            <w:pPr>
              <w:jc w:val="right"/>
              <w:rPr>
                <w:bCs/>
                <w:lang w:val="kk-KZ" w:eastAsia="en-US"/>
              </w:rPr>
            </w:pPr>
            <w:r w:rsidRPr="00070993">
              <w:rPr>
                <w:bCs/>
                <w:lang w:val="kk-KZ" w:eastAsia="en-US"/>
              </w:rPr>
              <w:t>компаниялардың даму</w:t>
            </w:r>
          </w:p>
          <w:p w:rsidR="00070993" w:rsidRPr="00070993" w:rsidRDefault="00070993" w:rsidP="00070993">
            <w:pPr>
              <w:jc w:val="right"/>
              <w:rPr>
                <w:bCs/>
                <w:lang w:val="kk-KZ" w:eastAsia="en-US"/>
              </w:rPr>
            </w:pPr>
            <w:r w:rsidRPr="00070993">
              <w:rPr>
                <w:bCs/>
                <w:lang w:val="kk-KZ" w:eastAsia="en-US"/>
              </w:rPr>
              <w:t>жоспарларын әзірлеу, бекіту,</w:t>
            </w:r>
          </w:p>
          <w:p w:rsidR="00070993" w:rsidRPr="00070993" w:rsidRDefault="00070993" w:rsidP="00070993">
            <w:pPr>
              <w:jc w:val="right"/>
              <w:rPr>
                <w:bCs/>
                <w:lang w:val="kk-KZ" w:eastAsia="en-US"/>
              </w:rPr>
            </w:pPr>
            <w:r w:rsidRPr="00070993">
              <w:rPr>
                <w:bCs/>
                <w:lang w:val="kk-KZ" w:eastAsia="en-US"/>
              </w:rPr>
              <w:t>сондай-ақ олардың іске</w:t>
            </w:r>
          </w:p>
          <w:p w:rsidR="00070993" w:rsidRPr="00070993" w:rsidRDefault="00070993" w:rsidP="00070993">
            <w:pPr>
              <w:jc w:val="right"/>
              <w:rPr>
                <w:bCs/>
                <w:lang w:val="kk-KZ" w:eastAsia="en-US"/>
              </w:rPr>
            </w:pPr>
            <w:r w:rsidRPr="00070993">
              <w:rPr>
                <w:bCs/>
                <w:lang w:val="kk-KZ" w:eastAsia="en-US"/>
              </w:rPr>
              <w:t>асырылуын мониторингілеу және</w:t>
            </w:r>
          </w:p>
          <w:p w:rsidR="00070993" w:rsidRPr="00070993" w:rsidRDefault="00070993" w:rsidP="00070993">
            <w:pPr>
              <w:jc w:val="right"/>
              <w:rPr>
                <w:bCs/>
                <w:lang w:val="kk-KZ" w:eastAsia="en-US"/>
              </w:rPr>
            </w:pPr>
            <w:r w:rsidRPr="00070993">
              <w:rPr>
                <w:bCs/>
                <w:lang w:val="kk-KZ" w:eastAsia="en-US"/>
              </w:rPr>
              <w:t>бағалау тәртібіне</w:t>
            </w:r>
          </w:p>
          <w:p w:rsidR="00070993" w:rsidRPr="00070993" w:rsidRDefault="00070993" w:rsidP="00070993">
            <w:pPr>
              <w:jc w:val="right"/>
              <w:rPr>
                <w:bCs/>
                <w:lang w:val="kk-KZ" w:eastAsia="en-US"/>
              </w:rPr>
            </w:pPr>
            <w:r w:rsidRPr="00070993">
              <w:rPr>
                <w:bCs/>
                <w:lang w:val="kk-KZ" w:eastAsia="en-US"/>
              </w:rPr>
              <w:t>2-қосымша</w:t>
            </w:r>
          </w:p>
          <w:p w:rsidR="00070993" w:rsidRPr="00070993" w:rsidRDefault="00070993" w:rsidP="00070993">
            <w:pPr>
              <w:jc w:val="both"/>
              <w:rPr>
                <w:bCs/>
                <w:lang w:val="kk-KZ" w:eastAsia="en-US"/>
              </w:rPr>
            </w:pPr>
          </w:p>
          <w:p w:rsidR="00070993" w:rsidRDefault="00070993" w:rsidP="00070993">
            <w:pPr>
              <w:jc w:val="both"/>
              <w:rPr>
                <w:bCs/>
                <w:lang w:val="kk-KZ" w:eastAsia="en-US"/>
              </w:rPr>
            </w:pPr>
            <w:r w:rsidRPr="00070993">
              <w:rPr>
                <w:bCs/>
                <w:lang w:val="kk-KZ" w:eastAsia="en-US"/>
              </w:rPr>
              <w:t>Нысан</w:t>
            </w:r>
          </w:p>
          <w:p w:rsidR="00070993" w:rsidRPr="00070993" w:rsidRDefault="00070993" w:rsidP="00070993">
            <w:pPr>
              <w:jc w:val="both"/>
              <w:rPr>
                <w:bCs/>
                <w:lang w:val="kk-KZ" w:eastAsia="en-US"/>
              </w:rPr>
            </w:pPr>
          </w:p>
          <w:p w:rsidR="00F94494" w:rsidRPr="00070993" w:rsidRDefault="00070993" w:rsidP="00070993">
            <w:pPr>
              <w:jc w:val="both"/>
              <w:rPr>
                <w:bCs/>
                <w:lang w:val="kk-KZ" w:eastAsia="en-US"/>
              </w:rPr>
            </w:pPr>
            <w:r w:rsidRPr="00070993">
              <w:rPr>
                <w:bCs/>
                <w:lang w:val="kk-KZ" w:eastAsia="en-US"/>
              </w:rPr>
              <w:t>Компанияның стратегиялық картасы</w:t>
            </w:r>
          </w:p>
          <w:tbl>
            <w:tblPr>
              <w:tblW w:w="420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883"/>
              <w:gridCol w:w="775"/>
              <w:gridCol w:w="1437"/>
              <w:gridCol w:w="663"/>
              <w:gridCol w:w="442"/>
            </w:tblGrid>
            <w:tr w:rsidR="00070993" w:rsidRPr="00070993" w:rsidTr="00070993">
              <w:trPr>
                <w:trHeight w:val="373"/>
              </w:trPr>
              <w:tc>
                <w:tcPr>
                  <w:tcW w:w="8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framePr w:hSpace="180" w:wrap="around" w:vAnchor="text" w:hAnchor="text" w:xAlign="center" w:y="1"/>
                    <w:spacing w:line="254" w:lineRule="auto"/>
                    <w:suppressOverlap/>
                    <w:rPr>
                      <w:lang w:val="kk-KZ" w:eastAsia="en-US"/>
                    </w:rPr>
                  </w:pPr>
                  <w:r>
                    <w:rPr>
                      <w:lang w:val="kk-KZ" w:eastAsia="en-US"/>
                    </w:rPr>
                    <w:t>Мақсат қою құжаттары</w:t>
                  </w:r>
                </w:p>
              </w:tc>
              <w:tc>
                <w:tcPr>
                  <w:tcW w:w="7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spacing w:line="254" w:lineRule="auto"/>
                    <w:rPr>
                      <w:lang w:val="kk-KZ" w:eastAsia="en-US"/>
                    </w:rPr>
                  </w:pPr>
                  <w:r>
                    <w:rPr>
                      <w:lang w:val="kk-KZ" w:eastAsia="en-US"/>
                    </w:rPr>
                    <w:t>Құжаттары</w:t>
                  </w:r>
                </w:p>
              </w:tc>
              <w:tc>
                <w:tcPr>
                  <w:tcW w:w="143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spacing w:line="254" w:lineRule="auto"/>
                    <w:rPr>
                      <w:lang w:val="kk-KZ" w:eastAsia="en-US"/>
                    </w:rPr>
                  </w:pPr>
                  <w:r>
                    <w:rPr>
                      <w:lang w:val="kk-KZ" w:eastAsia="en-US"/>
                    </w:rPr>
                    <w:t>Мемлекеттік жоспарлау жүйесінің</w:t>
                  </w:r>
                  <w:r>
                    <w:rPr>
                      <w:lang w:val="kk-KZ" w:eastAsia="en-US"/>
                    </w:rPr>
                    <w:br/>
                    <w:t xml:space="preserve">құжаттары </w:t>
                  </w:r>
                </w:p>
              </w:tc>
              <w:tc>
                <w:tcPr>
                  <w:tcW w:w="66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spacing w:line="254" w:lineRule="auto"/>
                    <w:rPr>
                      <w:lang w:val="kk-KZ" w:eastAsia="en-US"/>
                    </w:rPr>
                  </w:pPr>
                  <w:r>
                    <w:rPr>
                      <w:lang w:val="kk-KZ" w:eastAsia="en-US"/>
                    </w:rPr>
                    <w:t>Мемлекеттік жос</w:t>
                  </w:r>
                  <w:r>
                    <w:rPr>
                      <w:lang w:val="kk-KZ" w:eastAsia="en-US"/>
                    </w:rPr>
                    <w:lastRenderedPageBreak/>
                    <w:t>парлау жүйесіне</w:t>
                  </w:r>
                  <w:r>
                    <w:rPr>
                      <w:lang w:val="kk-KZ" w:eastAsia="en-US"/>
                    </w:rPr>
                    <w:br/>
                    <w:t>кірмейтін өзге де құжаттар (тұжырымдамалар, ұлттық жобалар, мемлекеттік бағдарламалар, доктрина</w:t>
                  </w:r>
                  <w:r>
                    <w:rPr>
                      <w:lang w:val="kk-KZ" w:eastAsia="en-US"/>
                    </w:rPr>
                    <w:lastRenderedPageBreak/>
                    <w:t>лар (стратегиялар), кешенді жоспарлар, Ұлттық инфрақұрылымдық жоспар)</w:t>
                  </w:r>
                </w:p>
              </w:tc>
              <w:tc>
                <w:tcPr>
                  <w:tcW w:w="442"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spacing w:line="254" w:lineRule="auto"/>
                    <w:rPr>
                      <w:lang w:val="kk-KZ" w:eastAsia="en-US"/>
                    </w:rPr>
                  </w:pPr>
                  <w:r>
                    <w:rPr>
                      <w:lang w:val="kk-KZ" w:eastAsia="en-US"/>
                    </w:rPr>
                    <w:lastRenderedPageBreak/>
                    <w:t>Даму жосп</w:t>
                  </w:r>
                  <w:r>
                    <w:rPr>
                      <w:lang w:val="kk-KZ" w:eastAsia="en-US"/>
                    </w:rPr>
                    <w:lastRenderedPageBreak/>
                    <w:t>арында көзделген компания қызметінің түйінді көрсеткіштері (бұд</w:t>
                  </w:r>
                  <w:r>
                    <w:rPr>
                      <w:lang w:val="kk-KZ" w:eastAsia="en-US"/>
                    </w:rPr>
                    <w:lastRenderedPageBreak/>
                    <w:t>ан әрі – ҚТК)</w:t>
                  </w:r>
                </w:p>
              </w:tc>
            </w:tr>
            <w:tr w:rsidR="00070993" w:rsidRPr="00070993" w:rsidTr="00070993">
              <w:trPr>
                <w:trHeight w:val="772"/>
              </w:trPr>
              <w:tc>
                <w:tcPr>
                  <w:tcW w:w="8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framePr w:hSpace="180" w:wrap="around" w:vAnchor="text" w:hAnchor="text" w:xAlign="center" w:y="1"/>
                    <w:spacing w:line="254" w:lineRule="auto"/>
                    <w:suppressOverlap/>
                    <w:rPr>
                      <w:lang w:val="kk-KZ" w:eastAsia="en-US"/>
                    </w:rPr>
                  </w:pPr>
                  <w:r>
                    <w:rPr>
                      <w:lang w:val="kk-KZ" w:eastAsia="en-US"/>
                    </w:rPr>
                    <w:lastRenderedPageBreak/>
                    <w:t>(«Қазақстан-2050»</w:t>
                  </w:r>
                  <w:r>
                    <w:rPr>
                      <w:lang w:val="kk-KZ" w:eastAsia="en-US"/>
                    </w:rPr>
                    <w:br/>
                    <w:t>пайымы, Қазақстан Республикасының көміртегі бейтараптығына қол жеткізуінің 2060 жылға дейінгі стратегиясы)</w:t>
                  </w:r>
                </w:p>
              </w:tc>
              <w:tc>
                <w:tcPr>
                  <w:tcW w:w="7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spacing w:line="254" w:lineRule="auto"/>
                    <w:rPr>
                      <w:lang w:val="kk-KZ" w:eastAsia="en-US"/>
                    </w:rPr>
                  </w:pPr>
                  <w:r>
                    <w:rPr>
                      <w:lang w:val="kk-KZ" w:eastAsia="en-US"/>
                    </w:rPr>
                    <w:t>Мемлекеттік жоспарлау жүйесі</w:t>
                  </w:r>
                  <w:r>
                    <w:rPr>
                      <w:lang w:val="kk-KZ" w:eastAsia="en-US"/>
                    </w:rPr>
                    <w:br/>
                  </w:r>
                </w:p>
              </w:tc>
              <w:tc>
                <w:tcPr>
                  <w:tcW w:w="143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spacing w:line="254" w:lineRule="auto"/>
                    <w:rPr>
                      <w:lang w:val="kk-KZ" w:eastAsia="en-US"/>
                    </w:rPr>
                  </w:pPr>
                  <w:r>
                    <w:rPr>
                      <w:lang w:val="kk-KZ" w:eastAsia="en-US"/>
                    </w:rPr>
                    <w:t xml:space="preserve">(мемлекеттік органдардың даму жоспарлары, </w:t>
                  </w:r>
                  <w:r>
                    <w:rPr>
                      <w:b/>
                      <w:lang w:val="kk-KZ" w:eastAsia="en-US"/>
                    </w:rPr>
                    <w:t>облыстардың, республикалық маңызы бар қалалардың, астананың</w:t>
                  </w:r>
                  <w:r>
                    <w:rPr>
                      <w:lang w:val="kk-KZ" w:eastAsia="en-US"/>
                    </w:rPr>
                    <w:t xml:space="preserve"> даму жоспарлары)</w:t>
                  </w:r>
                </w:p>
              </w:tc>
              <w:tc>
                <w:tcPr>
                  <w:tcW w:w="66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070993" w:rsidRPr="00070993" w:rsidRDefault="00070993" w:rsidP="00070993">
                  <w:pPr>
                    <w:framePr w:hSpace="180" w:wrap="around" w:vAnchor="text" w:hAnchor="text" w:xAlign="center" w:y="1"/>
                    <w:spacing w:line="256" w:lineRule="auto"/>
                    <w:suppressOverlap/>
                    <w:rPr>
                      <w:sz w:val="18"/>
                      <w:lang w:val="kk-KZ" w:eastAsia="en-US"/>
                    </w:rPr>
                  </w:pPr>
                </w:p>
              </w:tc>
              <w:tc>
                <w:tcPr>
                  <w:tcW w:w="4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070993" w:rsidRPr="00070993" w:rsidRDefault="00070993" w:rsidP="00070993">
                  <w:pPr>
                    <w:framePr w:hSpace="180" w:wrap="around" w:vAnchor="text" w:hAnchor="text" w:xAlign="center" w:y="1"/>
                    <w:spacing w:line="256" w:lineRule="auto"/>
                    <w:suppressOverlap/>
                    <w:rPr>
                      <w:sz w:val="18"/>
                      <w:lang w:val="kk-KZ" w:eastAsia="en-US"/>
                    </w:rPr>
                  </w:pPr>
                </w:p>
              </w:tc>
            </w:tr>
            <w:tr w:rsidR="00F94494" w:rsidRPr="00991F2D" w:rsidTr="00070993">
              <w:trPr>
                <w:trHeight w:val="638"/>
              </w:trPr>
              <w:tc>
                <w:tcPr>
                  <w:tcW w:w="8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070993" w:rsidRDefault="00F94494" w:rsidP="00F94494">
                  <w:pPr>
                    <w:framePr w:hSpace="180" w:wrap="around" w:vAnchor="text" w:hAnchor="text" w:xAlign="center" w:y="1"/>
                    <w:suppressOverlap/>
                    <w:rPr>
                      <w:sz w:val="18"/>
                      <w:lang w:val="kk-KZ" w:eastAsia="en-US"/>
                    </w:rPr>
                  </w:pPr>
                </w:p>
              </w:tc>
              <w:tc>
                <w:tcPr>
                  <w:tcW w:w="7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991F2D" w:rsidRDefault="00991F2D" w:rsidP="00F94494">
                  <w:pPr>
                    <w:framePr w:hSpace="180" w:wrap="around" w:vAnchor="text" w:hAnchor="text" w:xAlign="center" w:y="1"/>
                    <w:spacing w:line="254" w:lineRule="auto"/>
                    <w:suppressOverlap/>
                    <w:rPr>
                      <w:sz w:val="18"/>
                      <w:lang w:val="kk-KZ" w:eastAsia="en-US"/>
                    </w:rPr>
                  </w:pPr>
                  <w:r>
                    <w:rPr>
                      <w:lang w:val="kk-KZ" w:eastAsia="en-US"/>
                    </w:rPr>
                    <w:t>(Қазақстан Республикасының ұлтты</w:t>
                  </w:r>
                  <w:r>
                    <w:rPr>
                      <w:lang w:val="kk-KZ" w:eastAsia="en-US"/>
                    </w:rPr>
                    <w:lastRenderedPageBreak/>
                    <w:t>қ даму жоспары, Қазақстан Республикасының Ұлттық қауіпсіздік стратегиясы)</w:t>
                  </w:r>
                </w:p>
              </w:tc>
              <w:tc>
                <w:tcPr>
                  <w:tcW w:w="143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991F2D" w:rsidRDefault="00F94494" w:rsidP="00F94494">
                  <w:pPr>
                    <w:framePr w:hSpace="180" w:wrap="around" w:vAnchor="text" w:hAnchor="text" w:xAlign="center" w:y="1"/>
                    <w:suppressOverlap/>
                    <w:rPr>
                      <w:sz w:val="18"/>
                      <w:lang w:val="kk-KZ" w:eastAsia="en-US"/>
                    </w:rPr>
                  </w:pPr>
                </w:p>
              </w:tc>
              <w:tc>
                <w:tcPr>
                  <w:tcW w:w="66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F94494" w:rsidRPr="00991F2D" w:rsidRDefault="00F94494" w:rsidP="00F94494">
                  <w:pPr>
                    <w:framePr w:hSpace="180" w:wrap="around" w:vAnchor="text" w:hAnchor="text" w:xAlign="center" w:y="1"/>
                    <w:spacing w:line="256" w:lineRule="auto"/>
                    <w:suppressOverlap/>
                    <w:rPr>
                      <w:sz w:val="18"/>
                      <w:lang w:val="kk-KZ" w:eastAsia="en-US"/>
                    </w:rPr>
                  </w:pPr>
                </w:p>
              </w:tc>
              <w:tc>
                <w:tcPr>
                  <w:tcW w:w="4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F94494" w:rsidRPr="00991F2D" w:rsidRDefault="00F94494" w:rsidP="00F94494">
                  <w:pPr>
                    <w:framePr w:hSpace="180" w:wrap="around" w:vAnchor="text" w:hAnchor="text" w:xAlign="center" w:y="1"/>
                    <w:spacing w:line="256" w:lineRule="auto"/>
                    <w:suppressOverlap/>
                    <w:rPr>
                      <w:sz w:val="18"/>
                      <w:lang w:val="kk-KZ" w:eastAsia="en-US"/>
                    </w:rPr>
                  </w:pPr>
                </w:p>
              </w:tc>
            </w:tr>
          </w:tbl>
          <w:p w:rsidR="00F94494" w:rsidRPr="00991F2D" w:rsidRDefault="00F94494" w:rsidP="00F94494">
            <w:pPr>
              <w:jc w:val="both"/>
              <w:rPr>
                <w:bCs/>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F94494" w:rsidRPr="00227A2F" w:rsidRDefault="00F94494" w:rsidP="00F94494">
            <w:pPr>
              <w:jc w:val="right"/>
              <w:rPr>
                <w:bCs/>
                <w:lang w:eastAsia="en-US"/>
              </w:rPr>
            </w:pPr>
            <w:r w:rsidRPr="00227A2F">
              <w:rPr>
                <w:bCs/>
                <w:lang w:eastAsia="en-US"/>
              </w:rPr>
              <w:lastRenderedPageBreak/>
              <w:t>Приложение 2</w:t>
            </w:r>
          </w:p>
          <w:p w:rsidR="00F94494" w:rsidRPr="00227A2F" w:rsidRDefault="00F94494" w:rsidP="00F94494">
            <w:pPr>
              <w:jc w:val="right"/>
              <w:rPr>
                <w:bCs/>
                <w:lang w:eastAsia="en-US"/>
              </w:rPr>
            </w:pPr>
            <w:r w:rsidRPr="00227A2F">
              <w:rPr>
                <w:bCs/>
                <w:lang w:eastAsia="en-US"/>
              </w:rPr>
              <w:t>к Правилам разработки,</w:t>
            </w:r>
          </w:p>
          <w:p w:rsidR="00F94494" w:rsidRPr="00227A2F" w:rsidRDefault="00F94494" w:rsidP="00F94494">
            <w:pPr>
              <w:jc w:val="right"/>
              <w:rPr>
                <w:bCs/>
                <w:lang w:eastAsia="en-US"/>
              </w:rPr>
            </w:pPr>
            <w:r w:rsidRPr="00227A2F">
              <w:rPr>
                <w:bCs/>
                <w:lang w:eastAsia="en-US"/>
              </w:rPr>
              <w:t>утверждения планов развития</w:t>
            </w:r>
          </w:p>
          <w:p w:rsidR="00F94494" w:rsidRPr="00227A2F" w:rsidRDefault="00F94494" w:rsidP="00F94494">
            <w:pPr>
              <w:jc w:val="right"/>
              <w:rPr>
                <w:bCs/>
                <w:lang w:eastAsia="en-US"/>
              </w:rPr>
            </w:pPr>
            <w:r w:rsidRPr="00227A2F">
              <w:rPr>
                <w:bCs/>
                <w:lang w:eastAsia="en-US"/>
              </w:rPr>
              <w:t>национальных управляющих</w:t>
            </w:r>
          </w:p>
          <w:p w:rsidR="00F94494" w:rsidRPr="00227A2F" w:rsidRDefault="00F94494" w:rsidP="00F94494">
            <w:pPr>
              <w:jc w:val="right"/>
              <w:rPr>
                <w:bCs/>
                <w:lang w:eastAsia="en-US"/>
              </w:rPr>
            </w:pPr>
            <w:r w:rsidRPr="00227A2F">
              <w:rPr>
                <w:bCs/>
                <w:lang w:eastAsia="en-US"/>
              </w:rPr>
              <w:t>холдингов, национальных</w:t>
            </w:r>
          </w:p>
          <w:p w:rsidR="00F94494" w:rsidRPr="00227A2F" w:rsidRDefault="00F94494" w:rsidP="00F94494">
            <w:pPr>
              <w:jc w:val="right"/>
              <w:rPr>
                <w:bCs/>
                <w:lang w:eastAsia="en-US"/>
              </w:rPr>
            </w:pPr>
            <w:r w:rsidRPr="00227A2F">
              <w:rPr>
                <w:bCs/>
                <w:lang w:eastAsia="en-US"/>
              </w:rPr>
              <w:t>холдингов, национальных</w:t>
            </w:r>
          </w:p>
          <w:p w:rsidR="00F94494" w:rsidRPr="00227A2F" w:rsidRDefault="00F94494" w:rsidP="00F94494">
            <w:pPr>
              <w:jc w:val="right"/>
              <w:rPr>
                <w:bCs/>
                <w:lang w:eastAsia="en-US"/>
              </w:rPr>
            </w:pPr>
            <w:r w:rsidRPr="00227A2F">
              <w:rPr>
                <w:bCs/>
                <w:lang w:eastAsia="en-US"/>
              </w:rPr>
              <w:t>компаний, акционером которых</w:t>
            </w:r>
          </w:p>
          <w:p w:rsidR="00F94494" w:rsidRPr="00227A2F" w:rsidRDefault="00F94494" w:rsidP="00F94494">
            <w:pPr>
              <w:jc w:val="right"/>
              <w:rPr>
                <w:bCs/>
                <w:lang w:eastAsia="en-US"/>
              </w:rPr>
            </w:pPr>
            <w:r w:rsidRPr="00227A2F">
              <w:rPr>
                <w:bCs/>
                <w:lang w:eastAsia="en-US"/>
              </w:rPr>
              <w:t>является государство,</w:t>
            </w:r>
          </w:p>
          <w:p w:rsidR="00F94494" w:rsidRPr="00227A2F" w:rsidRDefault="00F94494" w:rsidP="00F94494">
            <w:pPr>
              <w:jc w:val="right"/>
              <w:rPr>
                <w:bCs/>
                <w:lang w:eastAsia="en-US"/>
              </w:rPr>
            </w:pPr>
            <w:r w:rsidRPr="00227A2F">
              <w:rPr>
                <w:bCs/>
                <w:lang w:eastAsia="en-US"/>
              </w:rPr>
              <w:t>а также мониторинга и</w:t>
            </w:r>
          </w:p>
          <w:p w:rsidR="00F94494" w:rsidRPr="00227A2F" w:rsidRDefault="00F94494" w:rsidP="00F94494">
            <w:pPr>
              <w:jc w:val="right"/>
              <w:rPr>
                <w:bCs/>
                <w:lang w:eastAsia="en-US"/>
              </w:rPr>
            </w:pPr>
            <w:r w:rsidRPr="00227A2F">
              <w:rPr>
                <w:bCs/>
                <w:lang w:eastAsia="en-US"/>
              </w:rPr>
              <w:t>оценки их реализации</w:t>
            </w:r>
          </w:p>
          <w:p w:rsidR="00F94494" w:rsidRPr="00227A2F" w:rsidRDefault="00F94494" w:rsidP="00F94494">
            <w:pPr>
              <w:rPr>
                <w:bCs/>
                <w:lang w:eastAsia="en-US"/>
              </w:rPr>
            </w:pPr>
            <w:r w:rsidRPr="00227A2F">
              <w:rPr>
                <w:bCs/>
                <w:lang w:eastAsia="en-US"/>
              </w:rPr>
              <w:t xml:space="preserve">      Форма</w:t>
            </w:r>
          </w:p>
          <w:p w:rsidR="00F94494" w:rsidRPr="00227A2F" w:rsidRDefault="00F94494" w:rsidP="00F94494">
            <w:pPr>
              <w:jc w:val="both"/>
              <w:rPr>
                <w:bCs/>
                <w:lang w:eastAsia="en-US"/>
              </w:rPr>
            </w:pPr>
          </w:p>
          <w:p w:rsidR="00F94494" w:rsidRPr="00227A2F" w:rsidRDefault="00F94494" w:rsidP="00F94494">
            <w:pPr>
              <w:jc w:val="both"/>
              <w:rPr>
                <w:bCs/>
                <w:lang w:eastAsia="en-US"/>
              </w:rPr>
            </w:pPr>
            <w:r w:rsidRPr="00227A2F">
              <w:rPr>
                <w:bCs/>
                <w:lang w:eastAsia="en-US"/>
              </w:rPr>
              <w:t>Стратегическая карта Компании</w:t>
            </w:r>
          </w:p>
          <w:tbl>
            <w:tblPr>
              <w:tblW w:w="420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883"/>
              <w:gridCol w:w="775"/>
              <w:gridCol w:w="1437"/>
              <w:gridCol w:w="663"/>
              <w:gridCol w:w="442"/>
            </w:tblGrid>
            <w:tr w:rsidR="00070993" w:rsidRPr="00070993" w:rsidTr="00070993">
              <w:trPr>
                <w:trHeight w:val="4636"/>
              </w:trPr>
              <w:tc>
                <w:tcPr>
                  <w:tcW w:w="883" w:type="dxa"/>
                  <w:tcBorders>
                    <w:top w:val="single" w:sz="6" w:space="0" w:color="CFCFCF"/>
                    <w:left w:val="single" w:sz="6" w:space="0" w:color="CFCFCF"/>
                    <w:bottom w:val="nil"/>
                    <w:right w:val="single" w:sz="6" w:space="0" w:color="CFCFCF"/>
                  </w:tcBorders>
                  <w:shd w:val="clear" w:color="auto" w:fill="auto"/>
                  <w:tcMar>
                    <w:top w:w="45" w:type="dxa"/>
                    <w:left w:w="75" w:type="dxa"/>
                    <w:bottom w:w="45" w:type="dxa"/>
                    <w:right w:w="75" w:type="dxa"/>
                  </w:tcMar>
                  <w:hideMark/>
                </w:tcPr>
                <w:p w:rsidR="00070993" w:rsidRDefault="00070993" w:rsidP="00070993">
                  <w:pPr>
                    <w:framePr w:hSpace="180" w:wrap="around" w:vAnchor="text" w:hAnchor="text" w:xAlign="center" w:y="1"/>
                    <w:spacing w:line="254" w:lineRule="auto"/>
                    <w:suppressOverlap/>
                    <w:rPr>
                      <w:lang w:val="kk-KZ" w:eastAsia="en-US"/>
                    </w:rPr>
                  </w:pPr>
                  <w:r>
                    <w:rPr>
                      <w:lang w:val="kk-KZ" w:eastAsia="en-US"/>
                    </w:rPr>
                    <w:lastRenderedPageBreak/>
                    <w:t>Мақсат қою құжаттары</w:t>
                  </w:r>
                </w:p>
                <w:p w:rsidR="00070993" w:rsidRDefault="00070993" w:rsidP="00070993">
                  <w:pPr>
                    <w:framePr w:hSpace="180" w:wrap="around" w:vAnchor="text" w:hAnchor="text" w:xAlign="center" w:y="1"/>
                    <w:spacing w:line="254" w:lineRule="auto"/>
                    <w:suppressOverlap/>
                    <w:rPr>
                      <w:lang w:val="kk-KZ" w:eastAsia="en-US"/>
                    </w:rPr>
                  </w:pPr>
                  <w:r>
                    <w:rPr>
                      <w:lang w:val="kk-KZ" w:eastAsia="en-US"/>
                    </w:rPr>
                    <w:t>(«Қазақстан-2050»</w:t>
                  </w:r>
                  <w:r>
                    <w:rPr>
                      <w:lang w:val="kk-KZ" w:eastAsia="en-US"/>
                    </w:rPr>
                    <w:br/>
                    <w:t>пайымы, Қазақстан Республикасының көміртегі бейтараптығына қол жеткізуінің 2060 жылға дейінгі стратегиясы)</w:t>
                  </w:r>
                </w:p>
              </w:tc>
              <w:tc>
                <w:tcPr>
                  <w:tcW w:w="775" w:type="dxa"/>
                  <w:tcBorders>
                    <w:top w:val="single" w:sz="6" w:space="0" w:color="CFCFCF"/>
                    <w:left w:val="single" w:sz="6" w:space="0" w:color="CFCFCF"/>
                    <w:bottom w:val="nil"/>
                    <w:right w:val="single" w:sz="6" w:space="0" w:color="CFCFCF"/>
                  </w:tcBorders>
                  <w:shd w:val="clear" w:color="auto" w:fill="auto"/>
                  <w:tcMar>
                    <w:top w:w="45" w:type="dxa"/>
                    <w:left w:w="75" w:type="dxa"/>
                    <w:bottom w:w="45" w:type="dxa"/>
                    <w:right w:w="75" w:type="dxa"/>
                  </w:tcMar>
                  <w:hideMark/>
                </w:tcPr>
                <w:p w:rsidR="00070993" w:rsidRDefault="00070993" w:rsidP="00070993">
                  <w:pPr>
                    <w:framePr w:hSpace="180" w:wrap="around" w:vAnchor="text" w:hAnchor="text" w:xAlign="center" w:y="1"/>
                    <w:spacing w:line="254" w:lineRule="auto"/>
                    <w:suppressOverlap/>
                    <w:rPr>
                      <w:lang w:val="kk-KZ" w:eastAsia="en-US"/>
                    </w:rPr>
                  </w:pPr>
                  <w:r>
                    <w:rPr>
                      <w:lang w:val="kk-KZ" w:eastAsia="en-US"/>
                    </w:rPr>
                    <w:t>Құжаттары</w:t>
                  </w:r>
                </w:p>
                <w:p w:rsidR="00070993" w:rsidRDefault="00070993" w:rsidP="00070993">
                  <w:pPr>
                    <w:framePr w:hSpace="180" w:wrap="around" w:vAnchor="text" w:hAnchor="text" w:xAlign="center" w:y="1"/>
                    <w:spacing w:line="254" w:lineRule="auto"/>
                    <w:suppressOverlap/>
                    <w:rPr>
                      <w:lang w:val="kk-KZ" w:eastAsia="en-US"/>
                    </w:rPr>
                  </w:pPr>
                  <w:r>
                    <w:rPr>
                      <w:lang w:val="kk-KZ" w:eastAsia="en-US"/>
                    </w:rPr>
                    <w:t>Мемлекеттік жоспарлау жүйесі</w:t>
                  </w:r>
                  <w:r>
                    <w:rPr>
                      <w:lang w:val="kk-KZ" w:eastAsia="en-US"/>
                    </w:rPr>
                    <w:br/>
                  </w:r>
                </w:p>
                <w:p w:rsidR="00070993" w:rsidRDefault="00070993" w:rsidP="00070993">
                  <w:pPr>
                    <w:framePr w:hSpace="180" w:wrap="around" w:vAnchor="text" w:hAnchor="text" w:xAlign="center" w:y="1"/>
                    <w:spacing w:line="254" w:lineRule="auto"/>
                    <w:suppressOverlap/>
                    <w:rPr>
                      <w:lang w:val="kk-KZ" w:eastAsia="en-US"/>
                    </w:rPr>
                  </w:pPr>
                  <w:r>
                    <w:rPr>
                      <w:lang w:val="kk-KZ" w:eastAsia="en-US"/>
                    </w:rPr>
                    <w:t>(Қазақстан Республикасының ұлттық даму жоспары, Қазақстан Республикасының Ұлттық қауіп</w:t>
                  </w:r>
                  <w:r>
                    <w:rPr>
                      <w:lang w:val="kk-KZ" w:eastAsia="en-US"/>
                    </w:rPr>
                    <w:lastRenderedPageBreak/>
                    <w:t>сіздік стратегиясы)</w:t>
                  </w:r>
                </w:p>
              </w:tc>
              <w:tc>
                <w:tcPr>
                  <w:tcW w:w="1437" w:type="dxa"/>
                  <w:tcBorders>
                    <w:top w:val="single" w:sz="6" w:space="0" w:color="CFCFCF"/>
                    <w:left w:val="single" w:sz="6" w:space="0" w:color="CFCFCF"/>
                    <w:bottom w:val="nil"/>
                    <w:right w:val="single" w:sz="6" w:space="0" w:color="CFCFCF"/>
                  </w:tcBorders>
                  <w:shd w:val="clear" w:color="auto" w:fill="auto"/>
                  <w:tcMar>
                    <w:top w:w="45" w:type="dxa"/>
                    <w:left w:w="75" w:type="dxa"/>
                    <w:bottom w:w="45" w:type="dxa"/>
                    <w:right w:w="75" w:type="dxa"/>
                  </w:tcMar>
                  <w:hideMark/>
                </w:tcPr>
                <w:p w:rsidR="00070993" w:rsidRDefault="00070993" w:rsidP="00070993">
                  <w:pPr>
                    <w:framePr w:hSpace="180" w:wrap="around" w:vAnchor="text" w:hAnchor="text" w:xAlign="center" w:y="1"/>
                    <w:spacing w:line="254" w:lineRule="auto"/>
                    <w:suppressOverlap/>
                    <w:rPr>
                      <w:lang w:val="kk-KZ" w:eastAsia="en-US"/>
                    </w:rPr>
                  </w:pPr>
                  <w:r>
                    <w:rPr>
                      <w:lang w:val="kk-KZ" w:eastAsia="en-US"/>
                    </w:rPr>
                    <w:lastRenderedPageBreak/>
                    <w:t>Мемлекеттік жоспарлау жүйесінің</w:t>
                  </w:r>
                  <w:r>
                    <w:rPr>
                      <w:lang w:val="kk-KZ" w:eastAsia="en-US"/>
                    </w:rPr>
                    <w:br/>
                    <w:t xml:space="preserve">құжаттары </w:t>
                  </w:r>
                </w:p>
                <w:p w:rsidR="00070993" w:rsidRDefault="00070993" w:rsidP="00070993">
                  <w:pPr>
                    <w:framePr w:hSpace="180" w:wrap="around" w:vAnchor="text" w:hAnchor="text" w:xAlign="center" w:y="1"/>
                    <w:spacing w:line="254" w:lineRule="auto"/>
                    <w:suppressOverlap/>
                    <w:rPr>
                      <w:lang w:val="kk-KZ" w:eastAsia="en-US"/>
                    </w:rPr>
                  </w:pPr>
                  <w:r>
                    <w:rPr>
                      <w:lang w:val="kk-KZ" w:eastAsia="en-US"/>
                    </w:rPr>
                    <w:t xml:space="preserve">(мемлекеттік органдардың даму жоспарлары, </w:t>
                  </w:r>
                  <w:r>
                    <w:rPr>
                      <w:b/>
                      <w:lang w:val="kk-KZ" w:eastAsia="en-US"/>
                    </w:rPr>
                    <w:t xml:space="preserve">астананың,  республикалық маңызы бар қалалардың, облыстардың </w:t>
                  </w:r>
                  <w:r>
                    <w:rPr>
                      <w:lang w:val="kk-KZ" w:eastAsia="en-US"/>
                    </w:rPr>
                    <w:t>даму жоспарлары)</w:t>
                  </w:r>
                </w:p>
              </w:tc>
              <w:tc>
                <w:tcPr>
                  <w:tcW w:w="66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framePr w:hSpace="180" w:wrap="around" w:vAnchor="text" w:hAnchor="text" w:xAlign="center" w:y="1"/>
                    <w:spacing w:line="254" w:lineRule="auto"/>
                    <w:suppressOverlap/>
                    <w:rPr>
                      <w:lang w:val="kk-KZ" w:eastAsia="en-US"/>
                    </w:rPr>
                  </w:pPr>
                  <w:r>
                    <w:rPr>
                      <w:lang w:val="kk-KZ" w:eastAsia="en-US"/>
                    </w:rPr>
                    <w:t>Мемлекеттік жоспарлау жүйесіне</w:t>
                  </w:r>
                  <w:r>
                    <w:rPr>
                      <w:lang w:val="kk-KZ" w:eastAsia="en-US"/>
                    </w:rPr>
                    <w:br/>
                    <w:t>кірмейтін өзге де құжаттар (тұжырымдамалар, ұлттық жобалар, мемлекеттік бағдарла</w:t>
                  </w:r>
                  <w:r>
                    <w:rPr>
                      <w:lang w:val="kk-KZ" w:eastAsia="en-US"/>
                    </w:rPr>
                    <w:lastRenderedPageBreak/>
                    <w:t>малар, доктриналар (стратегиялар), кешенді жоспарлар, Ұлттық инфрақұрылымдық жоспар)</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70993" w:rsidRDefault="00070993" w:rsidP="00070993">
                  <w:pPr>
                    <w:framePr w:hSpace="180" w:wrap="around" w:vAnchor="text" w:hAnchor="text" w:xAlign="center" w:y="1"/>
                    <w:spacing w:line="254" w:lineRule="auto"/>
                    <w:suppressOverlap/>
                    <w:rPr>
                      <w:lang w:val="kk-KZ" w:eastAsia="en-US"/>
                    </w:rPr>
                  </w:pPr>
                  <w:r>
                    <w:rPr>
                      <w:lang w:val="kk-KZ" w:eastAsia="en-US"/>
                    </w:rPr>
                    <w:lastRenderedPageBreak/>
                    <w:t>Даму жоспарында көзделген компания қызметінің түйінді көрсеткішт</w:t>
                  </w:r>
                  <w:r>
                    <w:rPr>
                      <w:lang w:val="kk-KZ" w:eastAsia="en-US"/>
                    </w:rPr>
                    <w:lastRenderedPageBreak/>
                    <w:t>ері (бұдан әрі – ҚТК)</w:t>
                  </w:r>
                </w:p>
              </w:tc>
            </w:tr>
          </w:tbl>
          <w:p w:rsidR="00F94494" w:rsidRPr="00227A2F" w:rsidRDefault="00F94494" w:rsidP="00F94494">
            <w:pPr>
              <w:jc w:val="both"/>
              <w:rPr>
                <w:bCs/>
                <w:lang w:eastAsia="en-US"/>
              </w:rPr>
            </w:pPr>
          </w:p>
          <w:p w:rsidR="00F94494" w:rsidRPr="00227A2F" w:rsidRDefault="00F94494" w:rsidP="00F94494">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F94494" w:rsidRDefault="00F94494" w:rsidP="00D84782">
            <w:pPr>
              <w:jc w:val="both"/>
            </w:pPr>
            <w:r w:rsidRPr="00E64D95">
              <w:rPr>
                <w:color w:val="000000"/>
                <w:lang w:val="kk-KZ"/>
              </w:rPr>
              <w:lastRenderedPageBreak/>
              <w:t xml:space="preserve">Негіздеме салыстырма кестенің </w:t>
            </w:r>
            <w:r w:rsidRPr="00E64D95">
              <w:rPr>
                <w:color w:val="000000"/>
                <w:lang w:val="kk-KZ"/>
              </w:rPr>
              <w:br/>
              <w:t>1-позициясында келтірілген</w:t>
            </w:r>
          </w:p>
        </w:tc>
      </w:tr>
      <w:tr w:rsidR="00A23FC0" w:rsidRPr="00991F2D" w:rsidTr="00A23FC0">
        <w:tc>
          <w:tcPr>
            <w:tcW w:w="15306" w:type="dxa"/>
            <w:gridSpan w:val="5"/>
          </w:tcPr>
          <w:p w:rsidR="00A23FC0" w:rsidRPr="00227A2F" w:rsidRDefault="00991F2D" w:rsidP="00A23FC0">
            <w:pPr>
              <w:ind w:left="20" w:firstLine="297"/>
              <w:jc w:val="center"/>
              <w:rPr>
                <w:bCs/>
              </w:rPr>
            </w:pPr>
            <w:r w:rsidRPr="00991F2D">
              <w:rPr>
                <w:b/>
                <w:bCs/>
                <w:lang w:val="kk-KZ"/>
              </w:rPr>
              <w:lastRenderedPageBreak/>
              <w:t>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w:t>
            </w:r>
          </w:p>
        </w:tc>
        <w:tc>
          <w:p w:rsidR="00991F2D" w:rsidRDefault="00991F2D" w:rsidP="00991F2D">
            <w:pPr>
              <w:rPr>
                <w:b/>
                <w:bCs/>
                <w:lang w:val="kk-KZ" w:eastAsia="en-US"/>
              </w:rPr>
            </w:pPr>
            <w:r>
              <w:rPr>
                <w:b/>
                <w:bCs/>
                <w:lang w:val="kk-KZ" w:eastAsia="en-US"/>
              </w:rPr>
              <w:t>Акционері мемлекет болып табылатын ұлттық басқарушы холдингтердің, ұлттық холдингтердің, ұлттық компаниялардың іс-шаралар жоспарларын әзірлеу, бекіту, сондай-ақ олардың іске асырылуын мониторингілеу және бағалау қағидалары</w:t>
            </w:r>
          </w:p>
        </w:tc>
      </w:tr>
      <w:tr w:rsidR="00991F2D" w:rsidRPr="00991F2D" w:rsidTr="00A23FC0">
        <w:tc>
          <w:tcPr>
            <w:tcW w:w="703" w:type="dxa"/>
          </w:tcPr>
          <w:p w:rsidR="00991F2D" w:rsidRPr="0007002F" w:rsidRDefault="00991F2D" w:rsidP="00991F2D">
            <w:pPr>
              <w:pStyle w:val="a5"/>
              <w:numPr>
                <w:ilvl w:val="0"/>
                <w:numId w:val="14"/>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991F2D" w:rsidRDefault="00991F2D" w:rsidP="00991F2D">
            <w:pPr>
              <w:jc w:val="center"/>
              <w:rPr>
                <w:bCs/>
                <w:lang w:val="kk-KZ" w:eastAsia="en-US"/>
              </w:rPr>
            </w:pPr>
            <w:r w:rsidRPr="00227A2F">
              <w:rPr>
                <w:bCs/>
                <w:lang w:val="kk-KZ" w:eastAsia="en-US"/>
              </w:rPr>
              <w:t>2</w:t>
            </w:r>
            <w:r>
              <w:rPr>
                <w:bCs/>
                <w:lang w:val="kk-KZ" w:eastAsia="en-US"/>
              </w:rPr>
              <w:t xml:space="preserve"> тарматың</w:t>
            </w:r>
          </w:p>
          <w:p w:rsidR="00991F2D" w:rsidRDefault="00991F2D" w:rsidP="00991F2D">
            <w:pPr>
              <w:jc w:val="center"/>
              <w:rPr>
                <w:bCs/>
                <w:lang w:val="kk-KZ" w:eastAsia="en-US"/>
              </w:rPr>
            </w:pPr>
            <w:r w:rsidRPr="00227A2F">
              <w:rPr>
                <w:bCs/>
                <w:lang w:val="kk-KZ" w:eastAsia="en-US"/>
              </w:rPr>
              <w:t xml:space="preserve">6) </w:t>
            </w:r>
            <w:r>
              <w:rPr>
                <w:bCs/>
                <w:lang w:val="kk-KZ" w:eastAsia="en-US"/>
              </w:rPr>
              <w:t>тармақшасы</w:t>
            </w:r>
          </w:p>
          <w:p w:rsidR="00991F2D" w:rsidRPr="00227A2F" w:rsidRDefault="00991F2D" w:rsidP="00991F2D">
            <w:pPr>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991F2D" w:rsidRDefault="00991F2D" w:rsidP="00991F2D">
            <w:pPr>
              <w:jc w:val="both"/>
              <w:rPr>
                <w:rFonts w:eastAsiaTheme="minorHAnsi"/>
                <w:lang w:val="kk-KZ" w:eastAsia="en-US"/>
              </w:rPr>
            </w:pPr>
            <w:r>
              <w:rPr>
                <w:rFonts w:eastAsiaTheme="minorHAnsi"/>
                <w:lang w:val="kk-KZ" w:eastAsia="en-US"/>
              </w:rPr>
              <w:lastRenderedPageBreak/>
              <w:t xml:space="preserve">6) Қазақстан Республикасының ұлттық куәландырушы орталығы – мемлекеттік және мемлекеттік емес </w:t>
            </w:r>
            <w:r>
              <w:rPr>
                <w:rFonts w:eastAsiaTheme="minorHAnsi"/>
                <w:b/>
                <w:lang w:val="kk-KZ" w:eastAsia="en-US"/>
              </w:rPr>
              <w:t>ақпараттық</w:t>
            </w:r>
            <w:r>
              <w:rPr>
                <w:rFonts w:eastAsiaTheme="minorHAnsi"/>
                <w:lang w:val="kk-KZ" w:eastAsia="en-US"/>
              </w:rPr>
              <w:t xml:space="preserve"> </w:t>
            </w:r>
            <w:r>
              <w:rPr>
                <w:rFonts w:eastAsiaTheme="minorHAnsi"/>
                <w:lang w:val="kk-KZ" w:eastAsia="en-US"/>
              </w:rPr>
              <w:lastRenderedPageBreak/>
              <w:t xml:space="preserve">жүйелерде </w:t>
            </w:r>
            <w:r>
              <w:rPr>
                <w:rFonts w:eastAsiaTheme="minorHAnsi"/>
                <w:b/>
                <w:lang w:val="kk-KZ" w:eastAsia="en-US"/>
              </w:rPr>
              <w:t>электрондық</w:t>
            </w:r>
            <w:r>
              <w:rPr>
                <w:rFonts w:eastAsiaTheme="minorHAnsi"/>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395" w:type="dxa"/>
            <w:tcBorders>
              <w:top w:val="single" w:sz="4" w:space="0" w:color="auto"/>
              <w:left w:val="single" w:sz="4" w:space="0" w:color="auto"/>
              <w:bottom w:val="single" w:sz="4" w:space="0" w:color="auto"/>
              <w:right w:val="single" w:sz="4" w:space="0" w:color="auto"/>
            </w:tcBorders>
          </w:tcPr>
          <w:p w:rsidR="00991F2D" w:rsidRDefault="00991F2D" w:rsidP="00991F2D">
            <w:pPr>
              <w:jc w:val="both"/>
              <w:rPr>
                <w:rFonts w:eastAsiaTheme="minorHAnsi"/>
                <w:lang w:val="kk-KZ" w:eastAsia="en-US"/>
              </w:rPr>
            </w:pPr>
            <w:r>
              <w:rPr>
                <w:rFonts w:eastAsiaTheme="minorHAnsi"/>
                <w:lang w:val="kk-KZ" w:eastAsia="en-US"/>
              </w:rPr>
              <w:lastRenderedPageBreak/>
              <w:t xml:space="preserve">6) Қазақстан Республикасының ұлттық куәландырушы орталығы – мемлекеттік және мемлекеттік емес </w:t>
            </w:r>
            <w:r>
              <w:rPr>
                <w:rFonts w:eastAsiaTheme="minorHAnsi"/>
                <w:b/>
                <w:lang w:val="kk-KZ" w:eastAsia="en-US"/>
              </w:rPr>
              <w:t>цифрлық</w:t>
            </w:r>
            <w:r>
              <w:rPr>
                <w:rFonts w:eastAsiaTheme="minorHAnsi"/>
                <w:lang w:val="kk-KZ" w:eastAsia="en-US"/>
              </w:rPr>
              <w:t xml:space="preserve"> </w:t>
            </w:r>
            <w:r>
              <w:rPr>
                <w:rFonts w:eastAsiaTheme="minorHAnsi"/>
                <w:lang w:val="kk-KZ" w:eastAsia="en-US"/>
              </w:rPr>
              <w:lastRenderedPageBreak/>
              <w:t xml:space="preserve">жүйелерде </w:t>
            </w:r>
            <w:r>
              <w:rPr>
                <w:rFonts w:eastAsiaTheme="minorHAnsi"/>
                <w:b/>
                <w:lang w:val="kk-KZ" w:eastAsia="en-US"/>
              </w:rPr>
              <w:t>цифрлық</w:t>
            </w:r>
            <w:r>
              <w:rPr>
                <w:rFonts w:eastAsiaTheme="minorHAnsi"/>
                <w:lang w:val="kk-KZ" w:eastAsia="en-US"/>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tc>
        <w:tc>
          <w:tcPr>
            <w:tcW w:w="4112" w:type="dxa"/>
            <w:tcBorders>
              <w:top w:val="single" w:sz="4" w:space="0" w:color="auto"/>
              <w:left w:val="single" w:sz="4" w:space="0" w:color="auto"/>
              <w:bottom w:val="single" w:sz="4" w:space="0" w:color="auto"/>
              <w:right w:val="single" w:sz="4" w:space="0" w:color="auto"/>
            </w:tcBorders>
          </w:tcPr>
          <w:p w:rsidR="00991F2D" w:rsidRPr="00991F2D" w:rsidRDefault="00991F2D"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991F2D" w:rsidRPr="00991F2D" w:rsidTr="00A23FC0">
        <w:tc>
          <w:tcPr>
            <w:tcW w:w="703" w:type="dxa"/>
          </w:tcPr>
          <w:p w:rsidR="00991F2D" w:rsidRPr="00991F2D"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227A2F" w:rsidRDefault="00991F2D" w:rsidP="00991F2D">
            <w:pPr>
              <w:jc w:val="center"/>
              <w:rPr>
                <w:bCs/>
                <w:lang w:val="kk-KZ" w:eastAsia="en-US"/>
              </w:rPr>
            </w:pPr>
            <w:r w:rsidRPr="00227A2F">
              <w:rPr>
                <w:bCs/>
                <w:lang w:val="kk-KZ" w:eastAsia="en-US"/>
              </w:rPr>
              <w:t>2</w:t>
            </w:r>
            <w:r>
              <w:rPr>
                <w:bCs/>
                <w:lang w:val="kk-KZ" w:eastAsia="en-US"/>
              </w:rPr>
              <w:t xml:space="preserve"> тармақтың</w:t>
            </w:r>
            <w:r w:rsidRPr="00227A2F">
              <w:rPr>
                <w:bCs/>
                <w:lang w:val="kk-KZ" w:eastAsia="en-US"/>
              </w:rPr>
              <w:t xml:space="preserve"> 7) </w:t>
            </w:r>
            <w:r>
              <w:rPr>
                <w:bCs/>
                <w:lang w:val="kk-KZ" w:eastAsia="en-US"/>
              </w:rPr>
              <w:t>тармақшасы</w:t>
            </w:r>
            <w:r w:rsidRPr="00227A2F">
              <w:rPr>
                <w:bCs/>
                <w:lang w:val="kk-KZ" w:eastAsia="en-US"/>
              </w:rPr>
              <w:t xml:space="preserve"> </w:t>
            </w:r>
          </w:p>
        </w:tc>
        <w:tc>
          <w:tcPr>
            <w:tcW w:w="4394" w:type="dxa"/>
            <w:tcBorders>
              <w:top w:val="single" w:sz="4" w:space="0" w:color="auto"/>
              <w:left w:val="single" w:sz="4" w:space="0" w:color="auto"/>
              <w:bottom w:val="single" w:sz="4" w:space="0" w:color="auto"/>
              <w:right w:val="single" w:sz="4" w:space="0" w:color="auto"/>
            </w:tcBorders>
          </w:tcPr>
          <w:p w:rsidR="00991F2D" w:rsidRDefault="00991F2D" w:rsidP="00991F2D">
            <w:pPr>
              <w:jc w:val="both"/>
              <w:rPr>
                <w:rFonts w:eastAsiaTheme="minorHAnsi"/>
                <w:lang w:val="kk-KZ" w:eastAsia="en-US"/>
              </w:rPr>
            </w:pPr>
            <w:r>
              <w:rPr>
                <w:rFonts w:eastAsiaTheme="minorHAnsi"/>
                <w:lang w:val="kk-KZ" w:eastAsia="en-US"/>
              </w:rPr>
              <w:t xml:space="preserve">7) </w:t>
            </w:r>
            <w:r>
              <w:rPr>
                <w:rFonts w:eastAsiaTheme="minorHAnsi"/>
                <w:b/>
                <w:lang w:val="kk-KZ" w:eastAsia="en-US"/>
              </w:rPr>
              <w:t>электрондық</w:t>
            </w:r>
            <w:r>
              <w:rPr>
                <w:rFonts w:eastAsiaTheme="minorHAnsi"/>
                <w:lang w:val="kk-KZ" w:eastAsia="en-US"/>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мониторингілеу нәтижелерін қамтитын есеп.</w:t>
            </w:r>
          </w:p>
        </w:tc>
        <w:tc>
          <w:tcPr>
            <w:tcW w:w="4395" w:type="dxa"/>
            <w:tcBorders>
              <w:top w:val="single" w:sz="4" w:space="0" w:color="auto"/>
              <w:left w:val="single" w:sz="4" w:space="0" w:color="auto"/>
              <w:bottom w:val="single" w:sz="4" w:space="0" w:color="auto"/>
              <w:right w:val="single" w:sz="4" w:space="0" w:color="auto"/>
            </w:tcBorders>
          </w:tcPr>
          <w:p w:rsidR="00991F2D" w:rsidRDefault="00991F2D" w:rsidP="00991F2D">
            <w:pPr>
              <w:jc w:val="both"/>
              <w:rPr>
                <w:rFonts w:eastAsiaTheme="minorHAnsi"/>
                <w:lang w:val="kk-KZ" w:eastAsia="en-US"/>
              </w:rPr>
            </w:pPr>
            <w:r>
              <w:rPr>
                <w:rFonts w:eastAsiaTheme="minorHAnsi"/>
                <w:lang w:val="kk-KZ" w:eastAsia="en-US"/>
              </w:rPr>
              <w:t xml:space="preserve">7) </w:t>
            </w:r>
            <w:r>
              <w:rPr>
                <w:rFonts w:eastAsiaTheme="minorHAnsi"/>
                <w:b/>
                <w:lang w:val="kk-KZ" w:eastAsia="en-US"/>
              </w:rPr>
              <w:t>цифрлық</w:t>
            </w:r>
            <w:r>
              <w:rPr>
                <w:rFonts w:eastAsiaTheme="minorHAnsi"/>
                <w:lang w:val="kk-KZ" w:eastAsia="en-US"/>
              </w:rPr>
              <w:t xml:space="preserve"> есеп – ұлттық куәландырушы орталық берген және мемлекеттік мүлік тізіліміне (бұдан әрі – Тізілім) енгізу үшін дайындалған, компанияның электрондық цифрлық қолтаңбасы қойылатын даму жоспарының мәтінін және/немесе қосымшаларымен бірге оның іске асырылуын бағалауды және/немесе тиісті саланың уәкілетті органы басшысының электрондық цифрлық қолтаңбасы қойылатын даму жоспарының іске асырылуын мониторингілеу нәтижелерін қамтитын есеп.</w:t>
            </w:r>
          </w:p>
        </w:tc>
        <w:tc>
          <w:tcPr>
            <w:tcW w:w="4112" w:type="dxa"/>
            <w:tcBorders>
              <w:top w:val="single" w:sz="4" w:space="0" w:color="auto"/>
              <w:left w:val="single" w:sz="4" w:space="0" w:color="auto"/>
              <w:bottom w:val="single" w:sz="4" w:space="0" w:color="auto"/>
              <w:right w:val="single" w:sz="4" w:space="0" w:color="auto"/>
            </w:tcBorders>
          </w:tcPr>
          <w:p w:rsidR="00991F2D" w:rsidRPr="00991F2D" w:rsidRDefault="00991F2D" w:rsidP="00D84782">
            <w:pPr>
              <w:jc w:val="both"/>
              <w:rPr>
                <w:lang w:val="kk-KZ"/>
              </w:rPr>
            </w:pPr>
            <w:r>
              <w:rPr>
                <w:color w:val="000000"/>
                <w:lang w:val="kk-KZ"/>
              </w:rPr>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991F2D" w:rsidRPr="00991F2D" w:rsidTr="00A00BC8">
        <w:tc>
          <w:tcPr>
            <w:tcW w:w="703" w:type="dxa"/>
          </w:tcPr>
          <w:p w:rsidR="00991F2D" w:rsidRPr="00991F2D"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227A2F" w:rsidRDefault="00991F2D" w:rsidP="00991F2D">
            <w:pPr>
              <w:jc w:val="center"/>
              <w:rPr>
                <w:lang w:eastAsia="en-US"/>
              </w:rPr>
            </w:pPr>
            <w:r w:rsidRPr="00227A2F">
              <w:rPr>
                <w:bCs/>
                <w:lang w:val="kk-KZ" w:eastAsia="en-US"/>
              </w:rPr>
              <w:t>11</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spacing w:val="2"/>
                <w:lang w:val="kk-KZ" w:eastAsia="en-US"/>
              </w:rPr>
              <w:t xml:space="preserve">11. Компанияның атқарушы органы іс-шаралар жоспарын бекіту мәселесі бойынша компанияның директорлар кеңесі отырысының хаттамасынан үзінді көшірмені алған күннен бастап 5 (бес) жұмыс күні ішінде </w:t>
            </w:r>
            <w:r>
              <w:rPr>
                <w:b/>
                <w:spacing w:val="2"/>
                <w:lang w:val="kk-KZ" w:eastAsia="en-US"/>
              </w:rPr>
              <w:t>электрондық</w:t>
            </w:r>
            <w:r>
              <w:rPr>
                <w:spacing w:val="2"/>
                <w:lang w:val="kk-KZ" w:eastAsia="en-US"/>
              </w:rPr>
              <w:t xml:space="preserve"> есепке компанияның директорлар кеңесінің оны бекіту туралы шешімінің сканерленген көшірмесін қоса бере отырып, Тізілімге </w:t>
            </w:r>
            <w:r>
              <w:rPr>
                <w:spacing w:val="2"/>
                <w:lang w:val="kk-KZ" w:eastAsia="en-US"/>
              </w:rPr>
              <w:lastRenderedPageBreak/>
              <w:t xml:space="preserve">енгізу үшін бірыңғай операторға </w:t>
            </w:r>
            <w:r>
              <w:rPr>
                <w:b/>
                <w:spacing w:val="2"/>
                <w:lang w:val="kk-KZ" w:eastAsia="en-US"/>
              </w:rPr>
              <w:t>электрондық</w:t>
            </w:r>
            <w:r>
              <w:rPr>
                <w:spacing w:val="2"/>
                <w:lang w:val="kk-KZ" w:eastAsia="en-US"/>
              </w:rPr>
              <w:t xml:space="preserve"> есепті жібереді.</w:t>
            </w:r>
          </w:p>
          <w:p w:rsidR="00991F2D" w:rsidRDefault="00991F2D" w:rsidP="00991F2D">
            <w:pPr>
              <w:pStyle w:val="docdata"/>
              <w:spacing w:before="0" w:beforeAutospacing="0" w:after="0" w:afterAutospacing="0"/>
              <w:jc w:val="center"/>
              <w:rPr>
                <w:b/>
                <w:color w:val="000000"/>
                <w:lang w:val="kk-KZ"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spacing w:val="2"/>
                <w:lang w:val="kk-KZ" w:eastAsia="en-US"/>
              </w:rPr>
              <w:lastRenderedPageBreak/>
              <w:t xml:space="preserve">11. Компанияның атқарушы органы іс-шаралар жоспарын бекіту мәселесі бойынша компанияның директорлар кеңесі отырысының хаттамасынан үзінді көшірмені алған күннен бастап 5 (бес) жұмыс күні ішінде </w:t>
            </w:r>
            <w:r>
              <w:rPr>
                <w:rFonts w:eastAsiaTheme="minorHAnsi"/>
                <w:b/>
                <w:lang w:val="kk-KZ" w:eastAsia="en-US"/>
              </w:rPr>
              <w:t>цифрлық</w:t>
            </w:r>
            <w:r>
              <w:rPr>
                <w:rFonts w:eastAsiaTheme="minorHAnsi"/>
                <w:lang w:val="kk-KZ" w:eastAsia="en-US"/>
              </w:rPr>
              <w:t xml:space="preserve"> </w:t>
            </w:r>
            <w:r>
              <w:rPr>
                <w:spacing w:val="2"/>
                <w:lang w:val="kk-KZ" w:eastAsia="en-US"/>
              </w:rPr>
              <w:t xml:space="preserve">есепке компанияның директорлар кеңесінің оны бекіту туралы шешімінің сканерленген көшірмесін қоса бере отырып, Тізілімге </w:t>
            </w:r>
            <w:r>
              <w:rPr>
                <w:spacing w:val="2"/>
                <w:lang w:val="kk-KZ" w:eastAsia="en-US"/>
              </w:rPr>
              <w:lastRenderedPageBreak/>
              <w:t xml:space="preserve">енгізу үшін бірыңғай операторға </w:t>
            </w:r>
            <w:r>
              <w:rPr>
                <w:rFonts w:eastAsiaTheme="minorHAnsi"/>
                <w:b/>
                <w:lang w:val="kk-KZ" w:eastAsia="en-US"/>
              </w:rPr>
              <w:t>цифрлық</w:t>
            </w:r>
            <w:r>
              <w:rPr>
                <w:rFonts w:eastAsiaTheme="minorHAnsi"/>
                <w:lang w:val="kk-KZ" w:eastAsia="en-US"/>
              </w:rPr>
              <w:t xml:space="preserve"> </w:t>
            </w:r>
            <w:r>
              <w:rPr>
                <w:spacing w:val="2"/>
                <w:lang w:val="kk-KZ" w:eastAsia="en-US"/>
              </w:rPr>
              <w:t xml:space="preserve">есепті жібереді. </w:t>
            </w:r>
          </w:p>
          <w:p w:rsidR="00991F2D" w:rsidRDefault="00991F2D" w:rsidP="00991F2D">
            <w:pPr>
              <w:pStyle w:val="docdata"/>
              <w:spacing w:before="0" w:beforeAutospacing="0" w:after="0" w:afterAutospacing="0"/>
              <w:jc w:val="both"/>
              <w:rPr>
                <w:b/>
                <w:color w:val="000000"/>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991F2D" w:rsidRPr="00991F2D" w:rsidRDefault="00991F2D"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991F2D" w:rsidRPr="00991F2D" w:rsidTr="00A00BC8">
        <w:tc>
          <w:tcPr>
            <w:tcW w:w="703" w:type="dxa"/>
          </w:tcPr>
          <w:p w:rsidR="00991F2D" w:rsidRPr="00991F2D"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227A2F" w:rsidRDefault="00991F2D" w:rsidP="00991F2D">
            <w:pPr>
              <w:jc w:val="center"/>
              <w:rPr>
                <w:bCs/>
                <w:lang w:val="kk-KZ" w:eastAsia="en-US"/>
              </w:rPr>
            </w:pPr>
            <w:r w:rsidRPr="00227A2F">
              <w:rPr>
                <w:bCs/>
                <w:lang w:val="kk-KZ" w:eastAsia="en-US"/>
              </w:rPr>
              <w:t xml:space="preserve">12 </w:t>
            </w:r>
            <w:r>
              <w:rPr>
                <w:bCs/>
                <w:lang w:val="kk-KZ" w:eastAsia="en-US"/>
              </w:rPr>
              <w:t>тармақ</w:t>
            </w:r>
          </w:p>
          <w:p w:rsidR="00991F2D" w:rsidRPr="00227A2F" w:rsidRDefault="00991F2D" w:rsidP="00991F2D">
            <w:pPr>
              <w:jc w:val="center"/>
              <w:rPr>
                <w:lang w:eastAsia="en-US"/>
              </w:rPr>
            </w:pPr>
          </w:p>
        </w:tc>
        <w:tc>
          <w:tcPr>
            <w:tcW w:w="4394"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spacing w:val="2"/>
                <w:lang w:val="kk-KZ" w:eastAsia="en-US"/>
              </w:rPr>
              <w:t xml:space="preserve">12. Бірыңғай оператор </w:t>
            </w:r>
            <w:r>
              <w:rPr>
                <w:b/>
                <w:spacing w:val="2"/>
                <w:lang w:val="kk-KZ" w:eastAsia="en-US"/>
              </w:rPr>
              <w:t>электрондық</w:t>
            </w:r>
            <w:r>
              <w:rPr>
                <w:spacing w:val="2"/>
                <w:lang w:val="kk-KZ" w:eastAsia="en-US"/>
              </w:rPr>
              <w:t xml:space="preserve"> есепті Тізілімге енгізуді компанияның электрондық </w:t>
            </w:r>
            <w:r>
              <w:rPr>
                <w:b/>
                <w:spacing w:val="2"/>
                <w:lang w:val="kk-KZ" w:eastAsia="en-US"/>
              </w:rPr>
              <w:t>мекенжайына</w:t>
            </w:r>
            <w:r>
              <w:rPr>
                <w:spacing w:val="2"/>
                <w:lang w:val="kk-KZ" w:eastAsia="en-US"/>
              </w:rPr>
              <w:t xml:space="preserve"> </w:t>
            </w:r>
            <w:r>
              <w:rPr>
                <w:b/>
                <w:spacing w:val="2"/>
                <w:lang w:val="kk-KZ" w:eastAsia="en-US"/>
              </w:rPr>
              <w:t>электрондық</w:t>
            </w:r>
            <w:r>
              <w:rPr>
                <w:spacing w:val="2"/>
                <w:lang w:val="kk-KZ" w:eastAsia="en-US"/>
              </w:rPr>
              <w:t xml:space="preserve"> есепті Тізілімге енгізу туралы хабарлама жібере отырып, ол келіп түскен күннен бастап 5 (бес) жұмыс күні ішінде жүзеге асырады.</w:t>
            </w:r>
          </w:p>
          <w:p w:rsidR="00991F2D" w:rsidRDefault="00991F2D" w:rsidP="00991F2D">
            <w:pPr>
              <w:ind w:firstLine="709"/>
              <w:jc w:val="both"/>
              <w:rPr>
                <w:spacing w:val="2"/>
                <w:lang w:val="kk-KZ" w:eastAsia="en-US"/>
              </w:rPr>
            </w:pPr>
            <w:r>
              <w:rPr>
                <w:spacing w:val="2"/>
                <w:lang w:val="kk-KZ" w:eastAsia="en-US"/>
              </w:rPr>
              <w:t xml:space="preserve">Бірыңғай оператордың </w:t>
            </w:r>
            <w:r>
              <w:rPr>
                <w:b/>
                <w:spacing w:val="2"/>
                <w:lang w:val="kk-KZ" w:eastAsia="en-US"/>
              </w:rPr>
              <w:t>электрондық</w:t>
            </w:r>
            <w:r>
              <w:rPr>
                <w:spacing w:val="2"/>
                <w:lang w:val="kk-KZ" w:eastAsia="en-US"/>
              </w:rPr>
              <w:t xml:space="preserve"> есепке техникалық ескертулері болған кезде компания ескертулерді жояды және оны компанияның директорлар кеңесінің қарауына қайта шығармай, ескертулерді алған күннен бастап 5 (бес) жұмыс күні ішінде бірыңғай операторға қайта енгізеді.</w:t>
            </w:r>
          </w:p>
          <w:p w:rsidR="00991F2D" w:rsidRDefault="00991F2D" w:rsidP="00991F2D">
            <w:pPr>
              <w:pStyle w:val="docdata"/>
              <w:spacing w:before="0" w:beforeAutospacing="0" w:after="0" w:afterAutospacing="0"/>
              <w:jc w:val="center"/>
              <w:rPr>
                <w:b/>
                <w:color w:val="000000"/>
                <w:lang w:val="kk-KZ"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spacing w:val="2"/>
                <w:lang w:val="kk-KZ" w:eastAsia="en-US"/>
              </w:rPr>
              <w:t xml:space="preserve">12. Бірыңғай оператор </w:t>
            </w:r>
            <w:r>
              <w:rPr>
                <w:rFonts w:eastAsiaTheme="minorHAnsi"/>
                <w:lang w:val="kk-KZ" w:eastAsia="en-US"/>
              </w:rPr>
              <w:t xml:space="preserve">цифрлық </w:t>
            </w:r>
            <w:r>
              <w:rPr>
                <w:spacing w:val="2"/>
                <w:lang w:val="kk-KZ" w:eastAsia="en-US"/>
              </w:rPr>
              <w:t xml:space="preserve">есепті Тізілімге енгізуді компанияның электрондық поштасына </w:t>
            </w:r>
            <w:r>
              <w:rPr>
                <w:rFonts w:eastAsiaTheme="minorHAnsi"/>
                <w:b/>
                <w:lang w:val="kk-KZ" w:eastAsia="en-US"/>
              </w:rPr>
              <w:t>цифрлық</w:t>
            </w:r>
            <w:r>
              <w:rPr>
                <w:rFonts w:eastAsiaTheme="minorHAnsi"/>
                <w:lang w:val="kk-KZ" w:eastAsia="en-US"/>
              </w:rPr>
              <w:t xml:space="preserve"> </w:t>
            </w:r>
            <w:r>
              <w:rPr>
                <w:spacing w:val="2"/>
                <w:lang w:val="kk-KZ" w:eastAsia="en-US"/>
              </w:rPr>
              <w:t xml:space="preserve">есепті Тізілімге енгізу туралы хабарлама жібере отырып, ол келіп түскен күннен бастап 5 (бес) жұмыс күні ішінде жүзеге асырады.  </w:t>
            </w:r>
          </w:p>
          <w:p w:rsidR="00991F2D" w:rsidRDefault="00991F2D" w:rsidP="00991F2D">
            <w:pPr>
              <w:ind w:firstLine="709"/>
              <w:jc w:val="both"/>
              <w:rPr>
                <w:spacing w:val="2"/>
                <w:lang w:val="kk-KZ" w:eastAsia="en-US"/>
              </w:rPr>
            </w:pPr>
            <w:r>
              <w:rPr>
                <w:spacing w:val="2"/>
                <w:lang w:val="kk-KZ" w:eastAsia="en-US"/>
              </w:rPr>
              <w:t xml:space="preserve">Бірыңғай оператордың </w:t>
            </w:r>
            <w:r>
              <w:rPr>
                <w:rFonts w:eastAsiaTheme="minorHAnsi"/>
                <w:b/>
                <w:lang w:val="kk-KZ" w:eastAsia="en-US"/>
              </w:rPr>
              <w:t>цифрлық</w:t>
            </w:r>
            <w:r>
              <w:rPr>
                <w:rFonts w:eastAsiaTheme="minorHAnsi"/>
                <w:lang w:val="kk-KZ" w:eastAsia="en-US"/>
              </w:rPr>
              <w:t xml:space="preserve"> </w:t>
            </w:r>
            <w:r>
              <w:rPr>
                <w:spacing w:val="2"/>
                <w:lang w:val="kk-KZ" w:eastAsia="en-US"/>
              </w:rPr>
              <w:t>есепке техникалық ескертулері болған кезде компания ескертулерді жояды және оны компанияның директорлар кеңесінің қарауына қайта шығармай, ескертулерді алған күннен бастап 5 (бес) жұмыс күні ішінде бірыңғай операторға қайта енгізеді.</w:t>
            </w:r>
          </w:p>
          <w:p w:rsidR="00991F2D" w:rsidRDefault="00991F2D" w:rsidP="00991F2D">
            <w:pPr>
              <w:pStyle w:val="docdata"/>
              <w:spacing w:before="0" w:beforeAutospacing="0" w:after="0" w:afterAutospacing="0"/>
              <w:jc w:val="both"/>
              <w:rPr>
                <w:b/>
                <w:color w:val="000000"/>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991F2D" w:rsidRPr="00991F2D" w:rsidRDefault="00991F2D" w:rsidP="00D84782">
            <w:pPr>
              <w:jc w:val="both"/>
              <w:rPr>
                <w:lang w:val="kk-KZ"/>
              </w:rPr>
            </w:pPr>
            <w:r>
              <w:rPr>
                <w:color w:val="000000"/>
                <w:lang w:val="kk-KZ"/>
              </w:rPr>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991F2D" w:rsidRPr="00991F2D" w:rsidTr="00A00BC8">
        <w:tc>
          <w:tcPr>
            <w:tcW w:w="703" w:type="dxa"/>
          </w:tcPr>
          <w:p w:rsidR="00991F2D" w:rsidRPr="00991F2D"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227A2F" w:rsidRDefault="00991F2D" w:rsidP="00991F2D">
            <w:pPr>
              <w:jc w:val="center"/>
              <w:rPr>
                <w:lang w:eastAsia="en-US"/>
              </w:rPr>
            </w:pPr>
            <w:r w:rsidRPr="00227A2F">
              <w:rPr>
                <w:bCs/>
                <w:lang w:val="kk-KZ" w:eastAsia="en-US"/>
              </w:rPr>
              <w:t>14</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spacing w:val="2"/>
                <w:lang w:val="kk-KZ" w:eastAsia="en-US"/>
              </w:rPr>
              <w:t xml:space="preserve">14. </w:t>
            </w:r>
            <w:r>
              <w:rPr>
                <w:rFonts w:eastAsia="Calibri"/>
                <w:lang w:val="kk-KZ" w:eastAsia="en-US"/>
              </w:rPr>
              <w:t>Іс-шаралар жоспарына:</w:t>
            </w:r>
          </w:p>
          <w:p w:rsidR="00991F2D" w:rsidRDefault="00991F2D" w:rsidP="00991F2D">
            <w:pPr>
              <w:ind w:firstLine="709"/>
              <w:jc w:val="both"/>
              <w:rPr>
                <w:spacing w:val="2"/>
                <w:lang w:val="kk-KZ" w:eastAsia="en-US"/>
              </w:rPr>
            </w:pPr>
            <w:r>
              <w:rPr>
                <w:rFonts w:eastAsia="Calibri"/>
                <w:lang w:val="kk-KZ" w:eastAsia="en-US"/>
              </w:rPr>
              <w:t>1) Қазақстан Республикасы Президентінің елдегі жағдай және ішкі және сыртқы саясаттың негізгі бағыттары туралы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p>
          <w:p w:rsidR="00991F2D" w:rsidRDefault="00991F2D" w:rsidP="00991F2D">
            <w:pPr>
              <w:ind w:firstLine="709"/>
              <w:jc w:val="both"/>
              <w:rPr>
                <w:spacing w:val="2"/>
                <w:lang w:val="kk-KZ" w:eastAsia="en-US"/>
              </w:rPr>
            </w:pPr>
            <w:r>
              <w:rPr>
                <w:rFonts w:eastAsia="Calibri"/>
                <w:lang w:val="kk-KZ" w:eastAsia="en-US"/>
              </w:rPr>
              <w:lastRenderedPageBreak/>
              <w:t>2) компания қызметінің негізгі бағыттарының өзгеруімен;</w:t>
            </w:r>
          </w:p>
          <w:p w:rsidR="00991F2D" w:rsidRDefault="00991F2D" w:rsidP="00991F2D">
            <w:pPr>
              <w:ind w:firstLine="709"/>
              <w:jc w:val="both"/>
              <w:rPr>
                <w:spacing w:val="2"/>
                <w:lang w:val="kk-KZ" w:eastAsia="en-US"/>
              </w:rPr>
            </w:pPr>
            <w:r>
              <w:rPr>
                <w:rFonts w:eastAsia="Calibri"/>
                <w:lang w:val="kk-KZ" w:eastAsia="en-US"/>
              </w:rPr>
              <w:t>3) компанияны қайта ұйымдастырумен;</w:t>
            </w:r>
          </w:p>
          <w:p w:rsidR="00991F2D" w:rsidRDefault="00991F2D" w:rsidP="00991F2D">
            <w:pPr>
              <w:ind w:firstLine="709"/>
              <w:jc w:val="both"/>
              <w:rPr>
                <w:spacing w:val="2"/>
                <w:lang w:val="kk-KZ" w:eastAsia="en-US"/>
              </w:rPr>
            </w:pPr>
            <w:r>
              <w:rPr>
                <w:rFonts w:eastAsia="Calibri"/>
                <w:lang w:val="kk-KZ" w:eastAsia="en-US"/>
              </w:rPr>
              <w:t>4) республикалық немесе жергілікті бюджеттен бөлінетін шығыстармен байланысты жағдайларда өзгерістер мен толықтырулар енгізуге жол беріледі.</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Компанияның іс-шаралар жоспарына өзгерістер мен толықтырулар енгізу кезінде барлық енгізілетін түзетулер бойынша негіздемелерді қамтитын түсіндірме жазба қалыптастырылады.</w:t>
            </w:r>
          </w:p>
          <w:p w:rsidR="00991F2D" w:rsidRDefault="00991F2D" w:rsidP="00991F2D">
            <w:pPr>
              <w:pStyle w:val="docdata"/>
              <w:spacing w:before="0" w:beforeAutospacing="0" w:after="0" w:afterAutospacing="0"/>
              <w:jc w:val="center"/>
              <w:rPr>
                <w:b/>
                <w:color w:val="000000"/>
                <w:lang w:val="kk-KZ"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spacing w:val="2"/>
                <w:lang w:val="kk-KZ" w:eastAsia="en-US"/>
              </w:rPr>
              <w:lastRenderedPageBreak/>
              <w:t xml:space="preserve">14. </w:t>
            </w:r>
            <w:r>
              <w:rPr>
                <w:rFonts w:eastAsia="Calibri"/>
                <w:lang w:val="kk-KZ" w:eastAsia="en-US"/>
              </w:rPr>
              <w:t>Іс-шаралар жоспарына:</w:t>
            </w:r>
          </w:p>
          <w:p w:rsidR="00991F2D" w:rsidRDefault="00991F2D" w:rsidP="00991F2D">
            <w:pPr>
              <w:ind w:firstLine="709"/>
              <w:jc w:val="both"/>
              <w:rPr>
                <w:spacing w:val="2"/>
                <w:lang w:val="kk-KZ" w:eastAsia="en-US"/>
              </w:rPr>
            </w:pPr>
            <w:r>
              <w:rPr>
                <w:rFonts w:eastAsia="Calibri"/>
                <w:lang w:val="kk-KZ" w:eastAsia="en-US"/>
              </w:rPr>
              <w:t xml:space="preserve">1) Қазақстан Республикасы Президентінің елдегі жағдай және ішкі </w:t>
            </w:r>
            <w:r>
              <w:rPr>
                <w:rFonts w:eastAsia="Calibri"/>
                <w:lang w:val="kk-KZ" w:eastAsia="en-US"/>
              </w:rPr>
              <w:br/>
              <w:t xml:space="preserve">және сыртқы саясаттың негізгі бағыттары туралы </w:t>
            </w:r>
            <w:r>
              <w:rPr>
                <w:rFonts w:eastAsia="Calibri"/>
                <w:b/>
                <w:lang w:val="kk-KZ" w:eastAsia="en-US"/>
              </w:rPr>
              <w:t>біртұтас</w:t>
            </w:r>
            <w:r>
              <w:rPr>
                <w:rFonts w:eastAsia="Calibri"/>
                <w:lang w:val="kk-KZ" w:eastAsia="en-US"/>
              </w:rPr>
              <w:t xml:space="preserve"> Қазақстан халқына Жолдауымен, мемлекеттік жоспарлау жүйесінің құжаттарына енгізілетін өзгерістермен, сондай-ақ компанияның қызметіне елеулі әсері бар ішкі және сыртқы ортаның өзгеруімен;</w:t>
            </w:r>
          </w:p>
          <w:p w:rsidR="00991F2D" w:rsidRDefault="00991F2D" w:rsidP="00991F2D">
            <w:pPr>
              <w:ind w:firstLine="709"/>
              <w:jc w:val="both"/>
              <w:rPr>
                <w:spacing w:val="2"/>
                <w:lang w:val="kk-KZ" w:eastAsia="en-US"/>
              </w:rPr>
            </w:pPr>
            <w:r>
              <w:rPr>
                <w:rFonts w:eastAsia="Calibri"/>
                <w:lang w:val="kk-KZ" w:eastAsia="en-US"/>
              </w:rPr>
              <w:lastRenderedPageBreak/>
              <w:t>2) компания қызметінің негізгі бағыттарының өзгеруімен;</w:t>
            </w:r>
          </w:p>
          <w:p w:rsidR="00991F2D" w:rsidRDefault="00991F2D" w:rsidP="00991F2D">
            <w:pPr>
              <w:ind w:firstLine="709"/>
              <w:jc w:val="both"/>
              <w:rPr>
                <w:spacing w:val="2"/>
                <w:lang w:val="kk-KZ" w:eastAsia="en-US"/>
              </w:rPr>
            </w:pPr>
            <w:r>
              <w:rPr>
                <w:rFonts w:eastAsia="Calibri"/>
                <w:lang w:val="kk-KZ" w:eastAsia="en-US"/>
              </w:rPr>
              <w:t>3) компанияны қайта ұйымдастырумен;</w:t>
            </w:r>
          </w:p>
          <w:p w:rsidR="00991F2D" w:rsidRDefault="00991F2D" w:rsidP="00991F2D">
            <w:pPr>
              <w:ind w:firstLine="709"/>
              <w:jc w:val="both"/>
              <w:rPr>
                <w:spacing w:val="2"/>
                <w:lang w:val="kk-KZ" w:eastAsia="en-US"/>
              </w:rPr>
            </w:pPr>
            <w:r>
              <w:rPr>
                <w:rFonts w:eastAsia="Calibri"/>
                <w:lang w:val="kk-KZ" w:eastAsia="en-US"/>
              </w:rPr>
              <w:t>4) республикалық немесе жергілікті бюджеттен бөлінетін шығыстармен байланысты жағдайларда өзгерістер мен толықтырулар енгізуге жол беріледі.</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Компанияның іс-шаралар жоспарына өзгерістер мен толықтырулар енгізу кезінде барлық енгізілетін түзетулер бойынша негіздемелерді қамтитын түсіндірме жазба қалыптастырылады.</w:t>
            </w:r>
          </w:p>
          <w:p w:rsidR="00991F2D" w:rsidRDefault="00991F2D" w:rsidP="00991F2D">
            <w:pPr>
              <w:pStyle w:val="docdata"/>
              <w:spacing w:before="0" w:beforeAutospacing="0" w:after="0" w:afterAutospacing="0"/>
              <w:jc w:val="both"/>
              <w:rPr>
                <w:b/>
                <w:color w:val="000000"/>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991F2D" w:rsidRPr="00991F2D" w:rsidRDefault="00991F2D" w:rsidP="00D84782">
            <w:pPr>
              <w:jc w:val="both"/>
              <w:rPr>
                <w:lang w:val="kk-KZ"/>
              </w:rPr>
            </w:pPr>
            <w:r w:rsidRPr="00DD0613">
              <w:rPr>
                <w:color w:val="000000"/>
                <w:lang w:val="kk-KZ"/>
              </w:rPr>
              <w:lastRenderedPageBreak/>
              <w:t xml:space="preserve">Негіздеме салыстырма кестенің </w:t>
            </w:r>
            <w:r w:rsidRPr="00DD0613">
              <w:rPr>
                <w:color w:val="000000"/>
                <w:lang w:val="kk-KZ"/>
              </w:rPr>
              <w:br/>
              <w:t>1-позициясында келтірілген</w:t>
            </w:r>
          </w:p>
        </w:tc>
      </w:tr>
      <w:tr w:rsidR="00991F2D" w:rsidRPr="00991F2D" w:rsidTr="00A00BC8">
        <w:tc>
          <w:tcPr>
            <w:tcW w:w="703" w:type="dxa"/>
          </w:tcPr>
          <w:p w:rsidR="00991F2D" w:rsidRPr="00991F2D"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227A2F" w:rsidRDefault="00991F2D" w:rsidP="00991F2D">
            <w:pPr>
              <w:jc w:val="center"/>
              <w:rPr>
                <w:lang w:eastAsia="en-US"/>
              </w:rPr>
            </w:pPr>
            <w:r w:rsidRPr="00227A2F">
              <w:rPr>
                <w:bCs/>
                <w:lang w:val="kk-KZ" w:eastAsia="en-US"/>
              </w:rPr>
              <w:t>15</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15. Осы Қағидалардың 14-тармағының 1), 2) және 3) тармақшаларында көзделген жағдайларда компанияның іс-шаралар жоспарына өзгерістер мен толықтырулар енгізу мынадай тәртіппен жүзеге асырылады:</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1) компанияның атқарушы органы осы Қағидалардың 14-тармағының 1), 2) және 3) тармақшаларында көзделген жағдай басталғаннан кейін бір айдан кешіктірмей компанияның түзетілген іс-шаралар жоспарын әзірлеуді және келісуге енгізуді қамтамасыз етеді.</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Тиісті саланың уәкілетті органының, мемлекеттік жоспарлау, </w:t>
            </w:r>
            <w:r>
              <w:rPr>
                <w:rFonts w:eastAsia="Calibri"/>
                <w:lang w:val="kk-KZ" w:eastAsia="en-US"/>
              </w:rPr>
              <w:lastRenderedPageBreak/>
              <w:t>бюджеттік жоспарлау жөніндегі уәкілетті органдардың және Компанияның директорлар кеңесінің түзетілген іс-шаралар жоспарының жобасын қарау және келісу тәртібі осы Қағидалардың 7, 8, 9 және 10-тармақтарына сәйкес жүзеге асырылады;</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2) компанияның атқарушы органы компанияның директорлар кеңесі түзетілген іс-шаралар жоспарын бекіткен күннен бастап 5 (бес) жұмыс күні ішінде </w:t>
            </w:r>
            <w:r>
              <w:rPr>
                <w:rFonts w:eastAsia="Calibri"/>
                <w:b/>
                <w:lang w:val="kk-KZ" w:eastAsia="en-US"/>
              </w:rPr>
              <w:t>электрондық</w:t>
            </w:r>
            <w:r>
              <w:rPr>
                <w:rFonts w:eastAsia="Calibri"/>
                <w:lang w:val="kk-KZ" w:eastAsia="en-US"/>
              </w:rPr>
              <w:t xml:space="preserve"> есепке компанияның директорлар кеңесінің іс-шаралар жоспарына түзетулер енгізу туралы шешімінің сканерленген көшірмесін қоса бере отырып, Тізілімге енгізу үшін бірыңғай операторға </w:t>
            </w:r>
            <w:r>
              <w:rPr>
                <w:rFonts w:eastAsia="Calibri"/>
                <w:b/>
                <w:lang w:val="kk-KZ" w:eastAsia="en-US"/>
              </w:rPr>
              <w:t>электрондық</w:t>
            </w:r>
            <w:r>
              <w:rPr>
                <w:rFonts w:eastAsia="Calibri"/>
                <w:lang w:val="kk-KZ" w:eastAsia="en-US"/>
              </w:rPr>
              <w:t xml:space="preserve"> есепті жібереді.</w:t>
            </w:r>
          </w:p>
          <w:p w:rsidR="00991F2D" w:rsidRDefault="00991F2D" w:rsidP="00991F2D">
            <w:pPr>
              <w:ind w:firstLine="709"/>
              <w:jc w:val="both"/>
              <w:rPr>
                <w:spacing w:val="2"/>
                <w:lang w:val="kk-KZ" w:eastAsia="en-US"/>
              </w:rPr>
            </w:pPr>
            <w:r>
              <w:rPr>
                <w:rFonts w:eastAsia="Calibri"/>
                <w:lang w:val="kk-KZ" w:eastAsia="en-US"/>
              </w:rPr>
              <w:t xml:space="preserve">Бірыңғай оператордың </w:t>
            </w:r>
            <w:r>
              <w:rPr>
                <w:rFonts w:eastAsia="Calibri"/>
                <w:b/>
                <w:lang w:val="kk-KZ" w:eastAsia="en-US"/>
              </w:rPr>
              <w:t>электрондық</w:t>
            </w:r>
            <w:r>
              <w:rPr>
                <w:rFonts w:eastAsia="Calibri"/>
                <w:lang w:val="kk-KZ" w:eastAsia="en-US"/>
              </w:rPr>
              <w:t xml:space="preserve"> есепті Тізілімге енгізуі осы Қағидалардың 11 және 12-тармақтарына сәйкес жүзеге асырылады.</w:t>
            </w:r>
          </w:p>
          <w:p w:rsidR="00991F2D" w:rsidRDefault="00991F2D" w:rsidP="00991F2D">
            <w:pPr>
              <w:pStyle w:val="docdata"/>
              <w:spacing w:before="0" w:beforeAutospacing="0" w:after="0" w:afterAutospacing="0"/>
              <w:jc w:val="center"/>
              <w:rPr>
                <w:b/>
                <w:color w:val="000000"/>
                <w:lang w:val="kk-KZ"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lastRenderedPageBreak/>
              <w:t>15. Осы Қағидалардың 14-тармағының 1), 2) және 3) тармақшаларында көзделген жағдайларда компанияның іс-шаралар жоспарына өзгерістер мен толықтырулар енгізу мынадай тәртіппен жүзеге асырылады:</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1) компанияның атқарушы органы осы Қағидалардың 14-тармағының 1), 2) және 3) тармақшаларында көзделген жағдай басталғаннан кейін бір айдан кешіктірмей компанияның түзетілген іс-шаралар жоспарын әзірлеуді және келісуге енгізуді қамтамасыз етеді.</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Тиісті саланың уәкілетті органының, мемлекеттік жоспарлау, </w:t>
            </w:r>
            <w:r>
              <w:rPr>
                <w:rFonts w:eastAsia="Calibri"/>
                <w:lang w:val="kk-KZ" w:eastAsia="en-US"/>
              </w:rPr>
              <w:lastRenderedPageBreak/>
              <w:t>бюджеттік жоспарлау жөніндегі уәкілетті органдардың және Компанияның директорлар кеңесінің түзетілген іс-шаралар жоспарының жобасын қарау және келісу тәртібі осы Қағидалардың 7, 8, 9 және 10-тармақтарына сәйкес жүзеге асырылады;</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2) компанияның атқарушы органы компанияның директорлар кеңесі түзетілген іс-шаралар жоспарын бекіткен күннен бастап 5 (бес) жұмыс күні ішінде </w:t>
            </w:r>
            <w:r>
              <w:rPr>
                <w:rFonts w:eastAsiaTheme="minorHAnsi"/>
                <w:b/>
                <w:lang w:val="kk-KZ" w:eastAsia="en-US"/>
              </w:rPr>
              <w:t>цифрлық</w:t>
            </w:r>
            <w:r>
              <w:rPr>
                <w:rFonts w:eastAsiaTheme="minorHAnsi"/>
                <w:lang w:val="kk-KZ" w:eastAsia="en-US"/>
              </w:rPr>
              <w:t xml:space="preserve"> </w:t>
            </w:r>
            <w:r>
              <w:rPr>
                <w:rFonts w:eastAsia="Calibri"/>
                <w:lang w:val="kk-KZ" w:eastAsia="en-US"/>
              </w:rPr>
              <w:t xml:space="preserve">есепке компанияның директорлар кеңесінің іс-шаралар жоспарына түзетулер енгізу туралы шешімінің сканерленген көшірмесін қоса бере отырып, Тізілімге енгізу үшін бірыңғай операторға </w:t>
            </w:r>
            <w:r>
              <w:rPr>
                <w:rFonts w:eastAsiaTheme="minorHAnsi"/>
                <w:b/>
                <w:lang w:val="kk-KZ" w:eastAsia="en-US"/>
              </w:rPr>
              <w:t>цифрлық</w:t>
            </w:r>
            <w:r>
              <w:rPr>
                <w:rFonts w:eastAsiaTheme="minorHAnsi"/>
                <w:lang w:val="kk-KZ" w:eastAsia="en-US"/>
              </w:rPr>
              <w:t xml:space="preserve"> </w:t>
            </w:r>
            <w:r>
              <w:rPr>
                <w:rFonts w:eastAsia="Calibri"/>
                <w:lang w:val="kk-KZ" w:eastAsia="en-US"/>
              </w:rPr>
              <w:t xml:space="preserve">есепті жібереді. </w:t>
            </w:r>
          </w:p>
          <w:p w:rsidR="00991F2D" w:rsidRDefault="00991F2D" w:rsidP="00991F2D">
            <w:pPr>
              <w:ind w:firstLine="709"/>
              <w:jc w:val="both"/>
              <w:rPr>
                <w:spacing w:val="2"/>
                <w:lang w:val="kk-KZ" w:eastAsia="en-US"/>
              </w:rPr>
            </w:pPr>
            <w:r>
              <w:rPr>
                <w:rFonts w:eastAsia="Calibri"/>
                <w:lang w:val="kk-KZ" w:eastAsia="en-US"/>
              </w:rPr>
              <w:t xml:space="preserve">Бірыңғай оператордың </w:t>
            </w:r>
            <w:r>
              <w:rPr>
                <w:rFonts w:eastAsiaTheme="minorHAnsi"/>
                <w:b/>
                <w:lang w:val="kk-KZ" w:eastAsia="en-US"/>
              </w:rPr>
              <w:t>цифрлық</w:t>
            </w:r>
            <w:r>
              <w:rPr>
                <w:rFonts w:eastAsiaTheme="minorHAnsi"/>
                <w:lang w:val="kk-KZ" w:eastAsia="en-US"/>
              </w:rPr>
              <w:t xml:space="preserve"> </w:t>
            </w:r>
            <w:r>
              <w:rPr>
                <w:rFonts w:eastAsia="Calibri"/>
                <w:lang w:val="kk-KZ" w:eastAsia="en-US"/>
              </w:rPr>
              <w:t>есепті Тізілімге енгізуі осы Қағидалардың 11 және 12-тармақтарына сәйкес жүзеге асырылады.</w:t>
            </w:r>
          </w:p>
          <w:p w:rsidR="00991F2D" w:rsidRDefault="00991F2D" w:rsidP="00991F2D">
            <w:pPr>
              <w:pStyle w:val="docdata"/>
              <w:spacing w:before="0" w:beforeAutospacing="0" w:after="0" w:afterAutospacing="0"/>
              <w:jc w:val="both"/>
              <w:rPr>
                <w:b/>
                <w:color w:val="000000"/>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991F2D" w:rsidRPr="00991F2D" w:rsidRDefault="00991F2D"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991F2D" w:rsidRPr="00F94494" w:rsidTr="00A00BC8">
        <w:tc>
          <w:tcPr>
            <w:tcW w:w="703" w:type="dxa"/>
          </w:tcPr>
          <w:p w:rsidR="00991F2D" w:rsidRPr="00991F2D"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227A2F" w:rsidRDefault="00991F2D" w:rsidP="00991F2D">
            <w:pPr>
              <w:jc w:val="center"/>
              <w:rPr>
                <w:bCs/>
                <w:lang w:val="kk-KZ" w:eastAsia="en-US"/>
              </w:rPr>
            </w:pPr>
            <w:r w:rsidRPr="00227A2F">
              <w:rPr>
                <w:bCs/>
                <w:lang w:val="kk-KZ" w:eastAsia="en-US"/>
              </w:rPr>
              <w:t>19</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rFonts w:eastAsia="Calibri"/>
                <w:lang w:val="kk-KZ" w:eastAsia="en-US"/>
              </w:rPr>
              <w:t xml:space="preserve">19. Республикалық бюджет жобасын талқылау кезінде Қазақстан Республикасы </w:t>
            </w:r>
            <w:r>
              <w:rPr>
                <w:rFonts w:eastAsia="Calibri"/>
                <w:b/>
                <w:lang w:val="kk-KZ" w:eastAsia="en-US"/>
              </w:rPr>
              <w:t>Парламентінің</w:t>
            </w:r>
            <w:r>
              <w:rPr>
                <w:rFonts w:eastAsia="Calibri"/>
                <w:lang w:val="kk-KZ" w:eastAsia="en-US"/>
              </w:rPr>
              <w:t xml:space="preserve"> жұмыс топтары мен тұрақты комитеттерінің отырыстарында республикалық бюджет жобасында бюджет қаражаты көзделген компаниялар басшыларының іс-шаралар жоспарларының жоспарланған </w:t>
            </w:r>
            <w:r>
              <w:rPr>
                <w:rFonts w:eastAsia="Calibri"/>
                <w:lang w:val="kk-KZ" w:eastAsia="en-US"/>
              </w:rPr>
              <w:lastRenderedPageBreak/>
              <w:t>нысаналы индикаторлары туралы баяндамалары енгізіледі.</w:t>
            </w:r>
          </w:p>
          <w:p w:rsidR="00991F2D" w:rsidRDefault="00991F2D" w:rsidP="00991F2D">
            <w:pPr>
              <w:pStyle w:val="docdata"/>
              <w:spacing w:before="0" w:beforeAutospacing="0" w:after="0" w:afterAutospacing="0"/>
              <w:jc w:val="center"/>
              <w:rPr>
                <w:b/>
                <w:color w:val="000000"/>
                <w:lang w:val="kk-KZ"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rFonts w:eastAsia="Calibri"/>
                <w:lang w:val="kk-KZ" w:eastAsia="en-US"/>
              </w:rPr>
              <w:lastRenderedPageBreak/>
              <w:t xml:space="preserve">19. Республикалық бюджет жобасын талқылау кезінде Қазақстан Республикасы </w:t>
            </w:r>
            <w:r>
              <w:rPr>
                <w:rFonts w:eastAsia="Calibri"/>
                <w:b/>
                <w:lang w:val="kk-KZ" w:eastAsia="en-US"/>
              </w:rPr>
              <w:t>Құрылтай</w:t>
            </w:r>
            <w:r>
              <w:rPr>
                <w:rFonts w:eastAsia="Calibri"/>
                <w:lang w:val="kk-KZ" w:eastAsia="en-US"/>
              </w:rPr>
              <w:t xml:space="preserve"> жұмыс топтары мен тұрақты комитеттерінің отырыстарында республикалық бюджет жобасында бюджет қаражаты көзделген компаниялар басшыларының іс-шаралар жоспарларының жоспарланған </w:t>
            </w:r>
            <w:r>
              <w:rPr>
                <w:rFonts w:eastAsia="Calibri"/>
                <w:lang w:val="kk-KZ" w:eastAsia="en-US"/>
              </w:rPr>
              <w:lastRenderedPageBreak/>
              <w:t>нысаналы индикаторлары туралы баяндамалары енгізіледі.</w:t>
            </w:r>
          </w:p>
          <w:p w:rsidR="00991F2D" w:rsidRDefault="00991F2D" w:rsidP="00991F2D">
            <w:pPr>
              <w:pStyle w:val="docdata"/>
              <w:spacing w:before="0" w:beforeAutospacing="0" w:after="0" w:afterAutospacing="0"/>
              <w:jc w:val="both"/>
              <w:rPr>
                <w:b/>
                <w:color w:val="000000"/>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991F2D" w:rsidRPr="00F94494" w:rsidRDefault="00991F2D" w:rsidP="00D84782">
            <w:pPr>
              <w:jc w:val="both"/>
              <w:rPr>
                <w:lang w:val="kk-KZ"/>
              </w:rPr>
            </w:pPr>
            <w:r w:rsidRPr="00DD0613">
              <w:rPr>
                <w:color w:val="000000"/>
                <w:lang w:val="kk-KZ"/>
              </w:rPr>
              <w:lastRenderedPageBreak/>
              <w:t xml:space="preserve">Негіздеме салыстырма кестенің </w:t>
            </w:r>
            <w:r w:rsidRPr="00DD0613">
              <w:rPr>
                <w:color w:val="000000"/>
                <w:lang w:val="kk-KZ"/>
              </w:rPr>
              <w:br/>
              <w:t>1-позициясында келтірілген</w:t>
            </w:r>
          </w:p>
        </w:tc>
      </w:tr>
      <w:tr w:rsidR="00991F2D" w:rsidRPr="00991F2D" w:rsidTr="00A00BC8">
        <w:tc>
          <w:tcPr>
            <w:tcW w:w="703" w:type="dxa"/>
          </w:tcPr>
          <w:p w:rsidR="00991F2D" w:rsidRPr="00F94494"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227A2F" w:rsidRDefault="00991F2D" w:rsidP="00991F2D">
            <w:pPr>
              <w:jc w:val="center"/>
              <w:rPr>
                <w:lang w:eastAsia="en-US"/>
              </w:rPr>
            </w:pPr>
            <w:r w:rsidRPr="00227A2F">
              <w:rPr>
                <w:bCs/>
                <w:lang w:val="kk-KZ" w:eastAsia="en-US"/>
              </w:rPr>
              <w:t>21</w:t>
            </w:r>
            <w:r>
              <w:rPr>
                <w:bCs/>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991F2D" w:rsidRPr="00991F2D" w:rsidRDefault="00991F2D" w:rsidP="00991F2D">
            <w:pPr>
              <w:ind w:firstLine="709"/>
              <w:jc w:val="both"/>
              <w:rPr>
                <w:spacing w:val="2"/>
                <w:lang w:val="kk-KZ" w:eastAsia="en-US"/>
              </w:rPr>
            </w:pPr>
            <w:r>
              <w:rPr>
                <w:rFonts w:eastAsiaTheme="minorHAnsi"/>
                <w:lang w:val="kk-KZ" w:eastAsia="en-US"/>
              </w:rPr>
              <w:t xml:space="preserve">21. Компанияның іс-шаралар жоспарына жалпы кірістер мен шығыстардың шоғырландырылған көрсеткіштерінің өзгеруіне әкеп соқпайтын өзгерістер және (немесе) </w:t>
            </w:r>
            <w:r w:rsidRPr="00991F2D">
              <w:rPr>
                <w:rFonts w:eastAsiaTheme="minorHAnsi"/>
                <w:lang w:val="kk-KZ" w:eastAsia="en-US"/>
              </w:rPr>
              <w:t>толықтырулар енгізуді компанияның атқарушы органы:</w:t>
            </w:r>
          </w:p>
          <w:p w:rsidR="00991F2D" w:rsidRPr="00991F2D" w:rsidRDefault="00991F2D" w:rsidP="00991F2D">
            <w:pPr>
              <w:ind w:firstLine="709"/>
              <w:jc w:val="both"/>
              <w:rPr>
                <w:rFonts w:eastAsiaTheme="minorHAnsi"/>
                <w:lang w:val="kk-KZ" w:eastAsia="en-US"/>
              </w:rPr>
            </w:pPr>
            <w:r w:rsidRPr="00991F2D">
              <w:rPr>
                <w:rFonts w:eastAsiaTheme="minorHAnsi"/>
                <w:lang w:val="kk-KZ" w:eastAsia="en-US"/>
              </w:rPr>
              <w:t xml:space="preserve">1) егер осы Қағидаларға </w:t>
            </w:r>
            <w:hyperlink r:id="rId8" w:anchor="z149" w:history="1">
              <w:r w:rsidRPr="00991F2D">
                <w:rPr>
                  <w:rStyle w:val="af3"/>
                  <w:rFonts w:eastAsiaTheme="minorHAnsi"/>
                  <w:color w:val="auto"/>
                  <w:u w:val="none"/>
                  <w:lang w:val="kk-KZ" w:eastAsia="en-US"/>
                </w:rPr>
                <w:t>2-қосымшаның</w:t>
              </w:r>
            </w:hyperlink>
            <w:r w:rsidRPr="00991F2D">
              <w:rPr>
                <w:rFonts w:eastAsiaTheme="minorHAnsi"/>
                <w:lang w:val="kk-KZ" w:eastAsia="en-US"/>
              </w:rPr>
              <w:t xml:space="preserve"> 7.2, 7.4, 7.6, 7.9-бөлімдерінде көрсетілген көрсеткіштерді қайта бөлу компания мен акциялары (қатысу үлестері) компанияға шешімдерді айқындау құқығын беретін және компанияның жалпы кірістері мен шығыстарының 20%-ынан аспайтын заңды тұлғалар арасында жүзеге асырылса;</w:t>
            </w:r>
          </w:p>
          <w:p w:rsidR="00991F2D" w:rsidRDefault="00991F2D" w:rsidP="00991F2D">
            <w:pPr>
              <w:ind w:firstLine="709"/>
              <w:jc w:val="both"/>
              <w:rPr>
                <w:rFonts w:eastAsiaTheme="minorHAnsi"/>
                <w:lang w:val="kk-KZ" w:eastAsia="en-US"/>
              </w:rPr>
            </w:pPr>
            <w:r w:rsidRPr="00991F2D">
              <w:rPr>
                <w:rFonts w:eastAsiaTheme="minorHAnsi"/>
                <w:lang w:val="kk-KZ" w:eastAsia="en-US"/>
              </w:rPr>
              <w:t xml:space="preserve">2) егер осы Қағидаларға 2-қосымшаның 7.2, 7.4, 7.6, 7.9-бөлімдерінде көрсетілген көрсеткіштерді қайта бөлу акциялары (қатысу үлестері) компанияға шешімдерді айқындау құқығын беретін заңды тұлғалар арасында жүзеге асырылса осы Қағидалардың </w:t>
            </w:r>
            <w:hyperlink r:id="rId9" w:anchor="z122" w:history="1">
              <w:r w:rsidRPr="00991F2D">
                <w:rPr>
                  <w:rStyle w:val="af3"/>
                  <w:rFonts w:eastAsiaTheme="minorHAnsi"/>
                  <w:color w:val="auto"/>
                  <w:u w:val="none"/>
                  <w:lang w:val="kk-KZ" w:eastAsia="en-US"/>
                </w:rPr>
                <w:t>7</w:t>
              </w:r>
            </w:hyperlink>
            <w:r w:rsidRPr="00991F2D">
              <w:rPr>
                <w:rFonts w:eastAsiaTheme="minorHAnsi"/>
                <w:lang w:val="kk-KZ" w:eastAsia="en-US"/>
              </w:rPr>
              <w:t xml:space="preserve">, </w:t>
            </w:r>
            <w:hyperlink r:id="rId10" w:anchor="z123" w:history="1">
              <w:r w:rsidRPr="00991F2D">
                <w:rPr>
                  <w:rStyle w:val="af3"/>
                  <w:rFonts w:eastAsiaTheme="minorHAnsi"/>
                  <w:color w:val="auto"/>
                  <w:u w:val="none"/>
                  <w:lang w:val="kk-KZ" w:eastAsia="en-US"/>
                </w:rPr>
                <w:t>8</w:t>
              </w:r>
            </w:hyperlink>
            <w:r w:rsidRPr="00991F2D">
              <w:rPr>
                <w:rFonts w:eastAsiaTheme="minorHAnsi"/>
                <w:lang w:val="kk-KZ" w:eastAsia="en-US"/>
              </w:rPr>
              <w:t xml:space="preserve">, </w:t>
            </w:r>
            <w:hyperlink r:id="rId11" w:anchor="z124" w:history="1">
              <w:r w:rsidRPr="00991F2D">
                <w:rPr>
                  <w:rStyle w:val="af3"/>
                  <w:rFonts w:eastAsiaTheme="minorHAnsi"/>
                  <w:color w:val="auto"/>
                  <w:u w:val="none"/>
                  <w:lang w:val="kk-KZ" w:eastAsia="en-US"/>
                </w:rPr>
                <w:t>9</w:t>
              </w:r>
            </w:hyperlink>
            <w:r w:rsidRPr="00991F2D">
              <w:rPr>
                <w:rFonts w:eastAsiaTheme="minorHAnsi"/>
                <w:lang w:val="kk-KZ" w:eastAsia="en-US"/>
              </w:rPr>
              <w:t xml:space="preserve"> және </w:t>
            </w:r>
            <w:hyperlink r:id="rId12" w:anchor="z125" w:history="1">
              <w:r w:rsidRPr="00991F2D">
                <w:rPr>
                  <w:rStyle w:val="af3"/>
                  <w:rFonts w:eastAsiaTheme="minorHAnsi"/>
                  <w:color w:val="auto"/>
                  <w:u w:val="none"/>
                  <w:lang w:val="kk-KZ" w:eastAsia="en-US"/>
                </w:rPr>
                <w:t>10-тармақтарында</w:t>
              </w:r>
            </w:hyperlink>
            <w:r w:rsidRPr="00991F2D">
              <w:rPr>
                <w:rFonts w:eastAsiaTheme="minorHAnsi"/>
                <w:lang w:val="kk-KZ" w:eastAsia="en-US"/>
              </w:rPr>
              <w:t xml:space="preserve"> көзделген тәртіпті қолданбай және компанияның </w:t>
            </w:r>
            <w:r>
              <w:rPr>
                <w:rFonts w:eastAsiaTheme="minorHAnsi"/>
                <w:lang w:val="kk-KZ" w:eastAsia="en-US"/>
              </w:rPr>
              <w:t xml:space="preserve">директорлар кеңесінің қарауына </w:t>
            </w:r>
            <w:r>
              <w:rPr>
                <w:rFonts w:eastAsiaTheme="minorHAnsi"/>
                <w:lang w:val="kk-KZ" w:eastAsia="en-US"/>
              </w:rPr>
              <w:lastRenderedPageBreak/>
              <w:t>шығарусыз тоқсанына бір реттен асырмай жүзеге асырады.</w:t>
            </w:r>
          </w:p>
          <w:p w:rsidR="00991F2D" w:rsidRDefault="00991F2D" w:rsidP="00991F2D">
            <w:pPr>
              <w:ind w:firstLine="709"/>
              <w:jc w:val="both"/>
              <w:rPr>
                <w:rFonts w:eastAsiaTheme="minorHAnsi"/>
                <w:lang w:val="kk-KZ" w:eastAsia="en-US"/>
              </w:rPr>
            </w:pPr>
            <w:r>
              <w:rPr>
                <w:rFonts w:eastAsiaTheme="minorHAnsi"/>
                <w:lang w:val="kk-KZ" w:eastAsia="en-US"/>
              </w:rPr>
              <w:t xml:space="preserve">Компанияның атқарушы органы іс-шаралар жоспарына жоғарыда көрсетілген өзгерістер және (немесе) толықтырулар енгізілген күннен бастап </w:t>
            </w:r>
            <w:r>
              <w:rPr>
                <w:rFonts w:eastAsiaTheme="minorHAnsi"/>
                <w:lang w:val="kk-KZ" w:eastAsia="en-US"/>
              </w:rPr>
              <w:br/>
              <w:t xml:space="preserve">5 (бес) жұмыс күні ішінде </w:t>
            </w:r>
            <w:r>
              <w:rPr>
                <w:rFonts w:eastAsiaTheme="minorHAnsi"/>
                <w:b/>
                <w:lang w:val="kk-KZ" w:eastAsia="en-US"/>
              </w:rPr>
              <w:t>электрондық</w:t>
            </w:r>
            <w:r>
              <w:rPr>
                <w:rFonts w:eastAsiaTheme="minorHAnsi"/>
                <w:lang w:val="kk-KZ" w:eastAsia="en-US"/>
              </w:rPr>
              <w:t xml:space="preserve"> есепке Компанияның атқарушы органының іс-шаралар жоспарына өзгерістер және (немесе) толықтырулар енгізу туралы шешімінің сканерленген көшірмесін қоса бере отырып, Тізілімге енгізу үшін бірыңғай операторға </w:t>
            </w:r>
            <w:r>
              <w:rPr>
                <w:rFonts w:eastAsiaTheme="minorHAnsi"/>
                <w:b/>
                <w:lang w:val="kk-KZ" w:eastAsia="en-US"/>
              </w:rPr>
              <w:t>электрондық</w:t>
            </w:r>
            <w:r>
              <w:rPr>
                <w:rFonts w:eastAsiaTheme="minorHAnsi"/>
                <w:lang w:val="kk-KZ" w:eastAsia="en-US"/>
              </w:rPr>
              <w:t xml:space="preserve"> есепті жібереді.</w:t>
            </w:r>
          </w:p>
          <w:p w:rsidR="00991F2D" w:rsidRPr="00991F2D" w:rsidRDefault="00991F2D" w:rsidP="00991F2D">
            <w:pPr>
              <w:ind w:firstLine="709"/>
              <w:jc w:val="both"/>
              <w:rPr>
                <w:rFonts w:eastAsiaTheme="minorHAnsi"/>
                <w:lang w:val="kk-KZ" w:eastAsia="en-US"/>
              </w:rPr>
            </w:pPr>
            <w:r w:rsidRPr="00991F2D">
              <w:rPr>
                <w:rFonts w:eastAsiaTheme="minorHAnsi"/>
                <w:lang w:val="kk-KZ" w:eastAsia="en-US"/>
              </w:rPr>
              <w:t xml:space="preserve">Бірыңғай оператордың </w:t>
            </w:r>
            <w:r w:rsidRPr="00991F2D">
              <w:rPr>
                <w:rFonts w:eastAsiaTheme="minorHAnsi"/>
                <w:b/>
                <w:lang w:val="kk-KZ" w:eastAsia="en-US"/>
              </w:rPr>
              <w:t>электрондық</w:t>
            </w:r>
            <w:r w:rsidRPr="00991F2D">
              <w:rPr>
                <w:rFonts w:eastAsiaTheme="minorHAnsi"/>
                <w:lang w:val="kk-KZ" w:eastAsia="en-US"/>
              </w:rPr>
              <w:t xml:space="preserve"> есепті Тізілімге енгізуі осы Қағидалардың </w:t>
            </w:r>
            <w:hyperlink r:id="rId13" w:anchor="z127" w:history="1">
              <w:r w:rsidRPr="00991F2D">
                <w:rPr>
                  <w:rStyle w:val="af3"/>
                  <w:rFonts w:eastAsiaTheme="minorHAnsi"/>
                  <w:color w:val="auto"/>
                  <w:u w:val="none"/>
                  <w:lang w:val="kk-KZ" w:eastAsia="en-US"/>
                </w:rPr>
                <w:t>12-тармағына</w:t>
              </w:r>
            </w:hyperlink>
            <w:r w:rsidRPr="00991F2D">
              <w:rPr>
                <w:rFonts w:eastAsiaTheme="minorHAnsi"/>
                <w:lang w:val="kk-KZ" w:eastAsia="en-US"/>
              </w:rPr>
              <w:t xml:space="preserve"> сәйкес жүзеге асырылады.</w:t>
            </w:r>
          </w:p>
          <w:p w:rsidR="00991F2D" w:rsidRDefault="00991F2D" w:rsidP="00991F2D">
            <w:pPr>
              <w:pStyle w:val="docdata"/>
              <w:spacing w:before="0" w:beforeAutospacing="0" w:after="0" w:afterAutospacing="0"/>
              <w:jc w:val="center"/>
              <w:rPr>
                <w:b/>
                <w:lang w:val="kk-KZ" w:eastAsia="en-US"/>
              </w:rPr>
            </w:pP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ind w:firstLine="709"/>
              <w:jc w:val="both"/>
              <w:rPr>
                <w:spacing w:val="2"/>
                <w:lang w:val="kk-KZ" w:eastAsia="en-US"/>
              </w:rPr>
            </w:pPr>
            <w:r>
              <w:rPr>
                <w:rFonts w:eastAsia="Calibri"/>
                <w:lang w:val="kk-KZ" w:eastAsia="en-US"/>
              </w:rPr>
              <w:lastRenderedPageBreak/>
              <w:t>21. Компанияның іс-шаралар жоспарына жалпы кірістер мен шығыстардың шоғырландырылған көрсеткіштерінің өзгеруіне әкеп соқпайтын өзгерістер және (немесе) толықтырулар енгізуді компанияның атқарушы органы:</w:t>
            </w:r>
          </w:p>
          <w:p w:rsidR="00991F2D" w:rsidRDefault="00991F2D" w:rsidP="00991F2D">
            <w:pPr>
              <w:ind w:firstLine="709"/>
              <w:jc w:val="both"/>
              <w:rPr>
                <w:rFonts w:eastAsia="Calibri"/>
                <w:lang w:val="kk-KZ" w:eastAsia="en-US"/>
              </w:rPr>
            </w:pPr>
            <w:r>
              <w:rPr>
                <w:rFonts w:eastAsia="Calibri"/>
                <w:lang w:val="kk-KZ" w:eastAsia="en-US"/>
              </w:rPr>
              <w:t xml:space="preserve">1) егер осы Қағидаларға </w:t>
            </w:r>
            <w:hyperlink r:id="rId14" w:anchor="z149" w:history="1">
              <w:r>
                <w:rPr>
                  <w:rStyle w:val="af3"/>
                  <w:rFonts w:eastAsia="Calibri"/>
                  <w:color w:val="auto"/>
                  <w:lang w:val="kk-KZ" w:eastAsia="en-US"/>
                </w:rPr>
                <w:t>2-қосымшаның</w:t>
              </w:r>
            </w:hyperlink>
            <w:r>
              <w:rPr>
                <w:rFonts w:eastAsia="Calibri"/>
                <w:lang w:val="kk-KZ" w:eastAsia="en-US"/>
              </w:rPr>
              <w:t xml:space="preserve"> 7.2, 7.4, 7.6, 7.9-бөлімдерінде көрсетілген көрсеткіштерді қайта бөлу компания мен акциялары (қатысу үлестері) компанияға шешімдерді айқындау құқығын беретін және компанияның жалпы кірістері мен шығыстарының 20%-ынан аспайтын заңды тұлғалар арасында жүзеге асырылса;</w:t>
            </w:r>
          </w:p>
          <w:p w:rsidR="00991F2D" w:rsidRDefault="00991F2D" w:rsidP="00991F2D">
            <w:pPr>
              <w:ind w:firstLine="709"/>
              <w:jc w:val="both"/>
              <w:rPr>
                <w:rFonts w:eastAsia="Calibri"/>
                <w:lang w:val="kk-KZ" w:eastAsia="en-US"/>
              </w:rPr>
            </w:pPr>
            <w:r>
              <w:rPr>
                <w:rFonts w:eastAsia="Calibri"/>
                <w:lang w:val="kk-KZ" w:eastAsia="en-US"/>
              </w:rPr>
              <w:t xml:space="preserve">2) егер осы Қағидаларға 2-қосымшаның 7.2, 7.4, 7.6, 7.9-бөлімдерінде көрсетілген көрсеткіштерді қайта бөлу акциялары (қатысу үлестері) компанияға шешімдерді айқындау құқығын беретін заңды тұлғалар арасында жүзеге асырылса осы Қағидалардың </w:t>
            </w:r>
            <w:hyperlink r:id="rId15" w:anchor="z122" w:history="1">
              <w:r>
                <w:rPr>
                  <w:rStyle w:val="af3"/>
                  <w:rFonts w:eastAsia="Calibri"/>
                  <w:color w:val="auto"/>
                  <w:lang w:val="kk-KZ" w:eastAsia="en-US"/>
                </w:rPr>
                <w:t>7</w:t>
              </w:r>
            </w:hyperlink>
            <w:r>
              <w:rPr>
                <w:rFonts w:eastAsia="Calibri"/>
                <w:lang w:val="kk-KZ" w:eastAsia="en-US"/>
              </w:rPr>
              <w:t xml:space="preserve">, </w:t>
            </w:r>
            <w:hyperlink r:id="rId16" w:anchor="z123" w:history="1">
              <w:r>
                <w:rPr>
                  <w:rStyle w:val="af3"/>
                  <w:rFonts w:eastAsia="Calibri"/>
                  <w:color w:val="auto"/>
                  <w:lang w:val="kk-KZ" w:eastAsia="en-US"/>
                </w:rPr>
                <w:t>8</w:t>
              </w:r>
            </w:hyperlink>
            <w:r>
              <w:rPr>
                <w:rFonts w:eastAsia="Calibri"/>
                <w:lang w:val="kk-KZ" w:eastAsia="en-US"/>
              </w:rPr>
              <w:t xml:space="preserve">, </w:t>
            </w:r>
            <w:hyperlink r:id="rId17" w:anchor="z124" w:history="1">
              <w:r>
                <w:rPr>
                  <w:rStyle w:val="af3"/>
                  <w:rFonts w:eastAsia="Calibri"/>
                  <w:color w:val="auto"/>
                  <w:lang w:val="kk-KZ" w:eastAsia="en-US"/>
                </w:rPr>
                <w:t>9</w:t>
              </w:r>
            </w:hyperlink>
            <w:r>
              <w:rPr>
                <w:rFonts w:eastAsia="Calibri"/>
                <w:lang w:val="kk-KZ" w:eastAsia="en-US"/>
              </w:rPr>
              <w:t xml:space="preserve"> және </w:t>
            </w:r>
            <w:hyperlink r:id="rId18" w:anchor="z125" w:history="1">
              <w:r>
                <w:rPr>
                  <w:rStyle w:val="af3"/>
                  <w:rFonts w:eastAsia="Calibri"/>
                  <w:color w:val="auto"/>
                  <w:lang w:val="kk-KZ" w:eastAsia="en-US"/>
                </w:rPr>
                <w:t>10-тармақтарында</w:t>
              </w:r>
            </w:hyperlink>
            <w:r>
              <w:rPr>
                <w:rFonts w:eastAsia="Calibri"/>
                <w:lang w:val="kk-KZ" w:eastAsia="en-US"/>
              </w:rPr>
              <w:t xml:space="preserve"> көзделген тәртіпті қолданбай және компанияның директорлар кеңесінің қарауына </w:t>
            </w:r>
            <w:r>
              <w:rPr>
                <w:rFonts w:eastAsia="Calibri"/>
                <w:lang w:val="kk-KZ" w:eastAsia="en-US"/>
              </w:rPr>
              <w:lastRenderedPageBreak/>
              <w:t>шығарусыз тоқсанына бір реттен асырмай жүзеге асырады.</w:t>
            </w:r>
          </w:p>
          <w:p w:rsidR="00991F2D" w:rsidRDefault="00991F2D" w:rsidP="00991F2D">
            <w:pPr>
              <w:ind w:firstLine="709"/>
              <w:jc w:val="both"/>
              <w:rPr>
                <w:rFonts w:eastAsia="Calibri"/>
                <w:lang w:val="kk-KZ" w:eastAsia="en-US"/>
              </w:rPr>
            </w:pPr>
            <w:r>
              <w:rPr>
                <w:rFonts w:eastAsia="Calibri"/>
                <w:lang w:val="kk-KZ" w:eastAsia="en-US"/>
              </w:rPr>
              <w:t xml:space="preserve">Компанияның атқарушы органы іс-шаралар жоспарына жоғарыда көрсетілген өзгерістер және (немесе) толықтырулар енгізілген күннен бастап </w:t>
            </w:r>
            <w:r>
              <w:rPr>
                <w:rFonts w:eastAsia="Calibri"/>
                <w:lang w:val="kk-KZ" w:eastAsia="en-US"/>
              </w:rPr>
              <w:br/>
              <w:t xml:space="preserve">5 (бес) жұмыс күні ішінде </w:t>
            </w:r>
            <w:r>
              <w:rPr>
                <w:rFonts w:eastAsia="Calibri"/>
                <w:b/>
                <w:lang w:val="kk-KZ" w:eastAsia="en-US"/>
              </w:rPr>
              <w:t>цифрлық</w:t>
            </w:r>
            <w:r>
              <w:rPr>
                <w:rFonts w:eastAsia="Calibri"/>
                <w:lang w:val="kk-KZ" w:eastAsia="en-US"/>
              </w:rPr>
              <w:t xml:space="preserve"> есепке Компанияның атқарушы органының іс-шаралар жоспарына өзгерістер және (немесе) толықтырулар енгізу туралы шешімінің сканерленген көшірмесін қоса бере отырып, Тізілімге енгізу үшін бірыңғай операторға </w:t>
            </w:r>
            <w:r>
              <w:rPr>
                <w:rFonts w:eastAsia="Calibri"/>
                <w:b/>
                <w:lang w:val="kk-KZ" w:eastAsia="en-US"/>
              </w:rPr>
              <w:t>цифрлық</w:t>
            </w:r>
            <w:r>
              <w:rPr>
                <w:rFonts w:eastAsia="Calibri"/>
                <w:lang w:val="kk-KZ" w:eastAsia="en-US"/>
              </w:rPr>
              <w:t xml:space="preserve"> есепті жібереді. </w:t>
            </w:r>
          </w:p>
          <w:p w:rsidR="00991F2D" w:rsidRDefault="00991F2D" w:rsidP="00991F2D">
            <w:pPr>
              <w:ind w:firstLine="709"/>
              <w:jc w:val="both"/>
              <w:rPr>
                <w:rFonts w:eastAsia="Calibri"/>
                <w:lang w:val="kk-KZ" w:eastAsia="en-US"/>
              </w:rPr>
            </w:pPr>
            <w:r>
              <w:rPr>
                <w:rFonts w:eastAsia="Calibri"/>
                <w:lang w:val="kk-KZ" w:eastAsia="en-US"/>
              </w:rPr>
              <w:t xml:space="preserve">Бірыңғай оператордың </w:t>
            </w:r>
            <w:r>
              <w:rPr>
                <w:rFonts w:eastAsia="Calibri"/>
                <w:b/>
                <w:lang w:val="kk-KZ" w:eastAsia="en-US"/>
              </w:rPr>
              <w:t>цифрлық</w:t>
            </w:r>
            <w:r>
              <w:rPr>
                <w:rFonts w:eastAsia="Calibri"/>
                <w:lang w:val="kk-KZ" w:eastAsia="en-US"/>
              </w:rPr>
              <w:t xml:space="preserve"> есепті Тізілімге енгізуі осы Қағидалардың </w:t>
            </w:r>
            <w:hyperlink r:id="rId19" w:anchor="z127" w:history="1">
              <w:r>
                <w:rPr>
                  <w:rStyle w:val="af3"/>
                  <w:rFonts w:eastAsia="Calibri"/>
                  <w:color w:val="auto"/>
                  <w:lang w:val="kk-KZ" w:eastAsia="en-US"/>
                </w:rPr>
                <w:t>12-тармағына</w:t>
              </w:r>
            </w:hyperlink>
            <w:r>
              <w:rPr>
                <w:rFonts w:eastAsia="Calibri"/>
                <w:lang w:val="kk-KZ" w:eastAsia="en-US"/>
              </w:rPr>
              <w:t xml:space="preserve"> сәйкес жүзеге асырылады.</w:t>
            </w:r>
          </w:p>
          <w:p w:rsidR="00991F2D" w:rsidRDefault="00991F2D" w:rsidP="00991F2D">
            <w:pPr>
              <w:pStyle w:val="docdata"/>
              <w:spacing w:before="0" w:beforeAutospacing="0" w:after="0" w:afterAutospacing="0"/>
              <w:jc w:val="both"/>
              <w:rPr>
                <w:b/>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991F2D" w:rsidRPr="00991F2D" w:rsidRDefault="00991F2D"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991F2D" w:rsidRPr="00F94494" w:rsidTr="00A00BC8">
        <w:tc>
          <w:tcPr>
            <w:tcW w:w="703" w:type="dxa"/>
          </w:tcPr>
          <w:p w:rsidR="00991F2D" w:rsidRPr="00991F2D"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7947D2" w:rsidRDefault="00991F2D" w:rsidP="00991F2D">
            <w:pPr>
              <w:jc w:val="center"/>
              <w:rPr>
                <w:lang w:val="kk-KZ" w:eastAsia="en-US"/>
              </w:rPr>
            </w:pPr>
            <w:r w:rsidRPr="00227A2F">
              <w:rPr>
                <w:lang w:eastAsia="en-US"/>
              </w:rPr>
              <w:t>27</w:t>
            </w:r>
            <w:r>
              <w:rPr>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shd w:val="clear" w:color="auto" w:fill="FFFFFF"/>
              <w:ind w:firstLine="568"/>
              <w:jc w:val="both"/>
              <w:textAlignment w:val="baseline"/>
              <w:outlineLvl w:val="2"/>
              <w:rPr>
                <w:rFonts w:eastAsiaTheme="minorHAnsi"/>
                <w:lang w:val="kk-KZ" w:eastAsia="en-US"/>
              </w:rPr>
            </w:pPr>
            <w:r>
              <w:rPr>
                <w:rFonts w:eastAsiaTheme="minorHAnsi"/>
                <w:lang w:val="kk-KZ" w:eastAsia="en-US"/>
              </w:rPr>
              <w:t xml:space="preserve">27. Іс-шаралар жоспары мониторингінің нәтижелерін (оған қол қойылған және мөрмен расталған қорытындының қағаз нұсқасының сканерленген көшірмесін бекітпей қоса отырып) тиісті саланың уәкілетті органы бірыңғай операторға </w:t>
            </w:r>
            <w:r>
              <w:rPr>
                <w:rFonts w:eastAsiaTheme="minorHAnsi"/>
                <w:b/>
                <w:lang w:val="kk-KZ" w:eastAsia="en-US"/>
              </w:rPr>
              <w:t>электрондық</w:t>
            </w:r>
            <w:r>
              <w:rPr>
                <w:rFonts w:eastAsiaTheme="minorHAnsi"/>
                <w:lang w:val="kk-KZ" w:eastAsia="en-US"/>
              </w:rPr>
              <w:t xml:space="preserve"> есеп түрінде ұсынады.</w:t>
            </w:r>
          </w:p>
          <w:p w:rsidR="00991F2D" w:rsidRDefault="00991F2D" w:rsidP="00991F2D">
            <w:pPr>
              <w:shd w:val="clear" w:color="auto" w:fill="FFFFFF"/>
              <w:ind w:firstLine="568"/>
              <w:jc w:val="both"/>
              <w:textAlignment w:val="baseline"/>
              <w:outlineLvl w:val="2"/>
              <w:rPr>
                <w:rFonts w:eastAsiaTheme="minorHAnsi"/>
                <w:lang w:val="kk-KZ" w:eastAsia="en-US"/>
              </w:rPr>
            </w:pPr>
            <w:r>
              <w:rPr>
                <w:rFonts w:eastAsiaTheme="minorHAnsi"/>
                <w:lang w:val="kk-KZ" w:eastAsia="en-US"/>
              </w:rPr>
              <w:t xml:space="preserve">Бірыңғай оператор </w:t>
            </w:r>
            <w:r>
              <w:rPr>
                <w:rFonts w:eastAsiaTheme="minorHAnsi"/>
                <w:b/>
                <w:lang w:val="kk-KZ" w:eastAsia="en-US"/>
              </w:rPr>
              <w:t>электрондық</w:t>
            </w:r>
            <w:r>
              <w:rPr>
                <w:rFonts w:eastAsiaTheme="minorHAnsi"/>
                <w:lang w:val="kk-KZ" w:eastAsia="en-US"/>
              </w:rPr>
              <w:t xml:space="preserve"> есепті Тізілімге енгізуді ол келіп түскен күннен бастап 5 (бес) жұмыс күні ішінде тиісті саланың уәкілетті органының электрондық </w:t>
            </w:r>
            <w:r>
              <w:rPr>
                <w:rFonts w:eastAsiaTheme="minorHAnsi"/>
                <w:b/>
                <w:lang w:val="kk-KZ" w:eastAsia="en-US"/>
              </w:rPr>
              <w:t>мекенжайына</w:t>
            </w:r>
            <w:r>
              <w:rPr>
                <w:rFonts w:eastAsiaTheme="minorHAnsi"/>
                <w:lang w:val="kk-KZ" w:eastAsia="en-US"/>
              </w:rPr>
              <w:t xml:space="preserve"> </w:t>
            </w:r>
            <w:r>
              <w:rPr>
                <w:rFonts w:eastAsiaTheme="minorHAnsi"/>
                <w:b/>
                <w:lang w:val="kk-KZ" w:eastAsia="en-US"/>
              </w:rPr>
              <w:lastRenderedPageBreak/>
              <w:t>электрондық</w:t>
            </w:r>
            <w:r>
              <w:rPr>
                <w:rFonts w:eastAsiaTheme="minorHAnsi"/>
                <w:lang w:val="kk-KZ" w:eastAsia="en-US"/>
              </w:rPr>
              <w:t xml:space="preserve"> есепті Тізілімге енгізу туралы хабарлама жібере отырып жүзеге асырады.</w:t>
            </w:r>
          </w:p>
          <w:p w:rsidR="00991F2D" w:rsidRPr="00991F2D" w:rsidRDefault="00991F2D" w:rsidP="00991F2D">
            <w:pPr>
              <w:shd w:val="clear" w:color="auto" w:fill="FFFFFF"/>
              <w:ind w:firstLine="568"/>
              <w:jc w:val="both"/>
              <w:textAlignment w:val="baseline"/>
              <w:outlineLvl w:val="2"/>
              <w:rPr>
                <w:rFonts w:eastAsiaTheme="minorHAnsi"/>
                <w:lang w:val="kk-KZ" w:eastAsia="en-US"/>
              </w:rPr>
            </w:pPr>
            <w:r>
              <w:rPr>
                <w:rFonts w:eastAsiaTheme="minorHAnsi"/>
                <w:lang w:val="kk-KZ" w:eastAsia="en-US"/>
              </w:rPr>
              <w:t xml:space="preserve">Бірыңғай оператордың </w:t>
            </w:r>
            <w:r>
              <w:rPr>
                <w:rFonts w:eastAsiaTheme="minorHAnsi"/>
                <w:b/>
                <w:lang w:val="kk-KZ" w:eastAsia="en-US"/>
              </w:rPr>
              <w:t>электрондық</w:t>
            </w:r>
            <w:r>
              <w:rPr>
                <w:rFonts w:eastAsiaTheme="minorHAnsi"/>
                <w:lang w:val="kk-KZ" w:eastAsia="en-US"/>
              </w:rPr>
              <w:t xml:space="preserve"> есепке техникалық ескертулері болған кезде тиісті саланың уәкілетті органы ескертулерді жояды және ескертулерді алған күннен бастап 5 (бес) жұмыс күні ішінде оны бірыңғай операторға қайта енгізеді. </w:t>
            </w: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lastRenderedPageBreak/>
              <w:t xml:space="preserve">27. Іс-шаралар жоспары мониторингінің нәтижелерін (оған қол қойылған және мөрмен расталған қорытындының қағаз нұсқасының сканерленген көшірмесін бекітпей қоса отырып) тиісті саланың уәкілетті органы бірыңғай операторға </w:t>
            </w:r>
            <w:r>
              <w:rPr>
                <w:rFonts w:eastAsia="Calibri"/>
                <w:b/>
                <w:lang w:val="kk-KZ" w:eastAsia="en-US"/>
              </w:rPr>
              <w:t>цифрлық</w:t>
            </w:r>
            <w:r>
              <w:rPr>
                <w:rFonts w:eastAsia="Calibri"/>
                <w:lang w:val="kk-KZ" w:eastAsia="en-US"/>
              </w:rPr>
              <w:t xml:space="preserve"> есеп түрінде ұсынады.   </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Бірыңғай оператор </w:t>
            </w:r>
            <w:r>
              <w:rPr>
                <w:rFonts w:eastAsia="Calibri"/>
                <w:b/>
                <w:lang w:val="kk-KZ" w:eastAsia="en-US"/>
              </w:rPr>
              <w:t>цифрлық</w:t>
            </w:r>
            <w:r>
              <w:rPr>
                <w:rFonts w:eastAsia="Calibri"/>
                <w:lang w:val="kk-KZ" w:eastAsia="en-US"/>
              </w:rPr>
              <w:t xml:space="preserve"> есепті Тізілімге енгізуді ол келіп түскен күннен бастап 5 (бес) жұмыс күні ішінде тиісті саланың уәкілетті органының электрондық </w:t>
            </w:r>
            <w:r>
              <w:rPr>
                <w:rFonts w:eastAsia="Calibri"/>
                <w:b/>
                <w:lang w:val="kk-KZ" w:eastAsia="en-US"/>
              </w:rPr>
              <w:t>поштасына</w:t>
            </w:r>
            <w:r>
              <w:rPr>
                <w:rFonts w:eastAsia="Calibri"/>
                <w:lang w:val="kk-KZ" w:eastAsia="en-US"/>
              </w:rPr>
              <w:t xml:space="preserve"> </w:t>
            </w:r>
            <w:r>
              <w:rPr>
                <w:rFonts w:eastAsia="Calibri"/>
                <w:b/>
                <w:lang w:val="kk-KZ" w:eastAsia="en-US"/>
              </w:rPr>
              <w:t>цифрлық</w:t>
            </w:r>
            <w:r>
              <w:rPr>
                <w:rFonts w:eastAsia="Calibri"/>
                <w:lang w:val="kk-KZ" w:eastAsia="en-US"/>
              </w:rPr>
              <w:t xml:space="preserve"> </w:t>
            </w:r>
            <w:r>
              <w:rPr>
                <w:rFonts w:eastAsia="Calibri"/>
                <w:lang w:val="kk-KZ" w:eastAsia="en-US"/>
              </w:rPr>
              <w:lastRenderedPageBreak/>
              <w:t>есепті Тізілімге енгізу туралы хабарлама жібере отырып жүзеге асырады.</w:t>
            </w:r>
          </w:p>
          <w:p w:rsidR="00991F2D" w:rsidRDefault="00991F2D" w:rsidP="00991F2D">
            <w:pPr>
              <w:pStyle w:val="docdata"/>
              <w:spacing w:before="0" w:beforeAutospacing="0" w:after="0" w:afterAutospacing="0"/>
              <w:jc w:val="both"/>
              <w:rPr>
                <w:b/>
                <w:color w:val="000000"/>
                <w:lang w:val="kk-KZ" w:eastAsia="en-US"/>
              </w:rPr>
            </w:pPr>
            <w:r>
              <w:rPr>
                <w:rFonts w:eastAsia="Calibri"/>
                <w:lang w:val="kk-KZ" w:eastAsia="en-US"/>
              </w:rPr>
              <w:t xml:space="preserve">Бірыңғай оператордың </w:t>
            </w:r>
            <w:r>
              <w:rPr>
                <w:rFonts w:eastAsia="Calibri"/>
                <w:b/>
                <w:lang w:val="kk-KZ" w:eastAsia="en-US"/>
              </w:rPr>
              <w:t>цифрлық</w:t>
            </w:r>
            <w:r>
              <w:rPr>
                <w:rFonts w:eastAsia="Calibri"/>
                <w:lang w:val="kk-KZ" w:eastAsia="en-US"/>
              </w:rPr>
              <w:t xml:space="preserve"> есепке техникалық ескертулері болған кезде тиісті саланың уәкілетті органы ескертулерді жояды және ескертулерді алған күннен бастап 5 (бес) жұмыс күні ішінде оны бірыңғай операторға қайта енгізеді.</w:t>
            </w:r>
          </w:p>
        </w:tc>
        <w:tc>
          <w:tcPr>
            <w:tcW w:w="4112" w:type="dxa"/>
            <w:tcBorders>
              <w:top w:val="single" w:sz="4" w:space="0" w:color="auto"/>
              <w:left w:val="single" w:sz="4" w:space="0" w:color="auto"/>
              <w:bottom w:val="single" w:sz="4" w:space="0" w:color="auto"/>
              <w:right w:val="single" w:sz="4" w:space="0" w:color="auto"/>
            </w:tcBorders>
          </w:tcPr>
          <w:p w:rsidR="00991F2D" w:rsidRPr="00F94494" w:rsidRDefault="00991F2D"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991F2D" w:rsidRPr="00F94494" w:rsidTr="00A00BC8">
        <w:tc>
          <w:tcPr>
            <w:tcW w:w="703" w:type="dxa"/>
          </w:tcPr>
          <w:p w:rsidR="00991F2D" w:rsidRPr="00F94494"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7947D2" w:rsidRDefault="00991F2D" w:rsidP="00991F2D">
            <w:pPr>
              <w:jc w:val="center"/>
              <w:rPr>
                <w:lang w:val="kk-KZ" w:eastAsia="en-US"/>
              </w:rPr>
            </w:pPr>
            <w:r w:rsidRPr="00227A2F">
              <w:rPr>
                <w:lang w:eastAsia="en-US"/>
              </w:rPr>
              <w:t>30</w:t>
            </w:r>
            <w:r>
              <w:rPr>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991F2D" w:rsidRPr="00991F2D" w:rsidRDefault="00991F2D" w:rsidP="00991F2D">
            <w:pPr>
              <w:shd w:val="clear" w:color="auto" w:fill="FFFFFF"/>
              <w:ind w:firstLine="568"/>
              <w:jc w:val="both"/>
              <w:textAlignment w:val="baseline"/>
              <w:outlineLvl w:val="2"/>
              <w:rPr>
                <w:rFonts w:eastAsiaTheme="minorHAnsi"/>
                <w:lang w:val="kk-KZ" w:eastAsia="en-US"/>
              </w:rPr>
            </w:pPr>
            <w:r>
              <w:rPr>
                <w:rFonts w:eastAsiaTheme="minorHAnsi"/>
                <w:lang w:val="kk-KZ" w:eastAsia="en-US"/>
              </w:rPr>
              <w:t xml:space="preserve">30. Іс-шаралар жоспарының іске асырылуын бағалау нәтижелерін компанияның атқарушы органы бірыңғай операторға іс-шаралар жоспарының іске асырылуын бағалау нәтижелерін бекіту туралы компанияның директорлар кеңесі шешімінің сканерленген көшірмесін қоса бере отырып, компанияның директорлар кеңесі отырысының хаттамасынан үзінді көшірмені алған күннен бастап 5 (бес) жұмыс күні ішінде </w:t>
            </w:r>
            <w:r>
              <w:rPr>
                <w:rFonts w:eastAsiaTheme="minorHAnsi"/>
                <w:b/>
                <w:lang w:val="kk-KZ" w:eastAsia="en-US"/>
              </w:rPr>
              <w:t>электрондық</w:t>
            </w:r>
            <w:r>
              <w:rPr>
                <w:rFonts w:eastAsiaTheme="minorHAnsi"/>
                <w:lang w:val="kk-KZ" w:eastAsia="en-US"/>
              </w:rPr>
              <w:t xml:space="preserve"> есеп </w:t>
            </w:r>
            <w:r w:rsidRPr="00991F2D">
              <w:rPr>
                <w:rFonts w:eastAsiaTheme="minorHAnsi"/>
                <w:lang w:val="kk-KZ" w:eastAsia="en-US"/>
              </w:rPr>
              <w:t>түрінде ұсынады және осы Қағидалардың </w:t>
            </w:r>
            <w:hyperlink r:id="rId20" w:anchor="z127" w:history="1">
              <w:r w:rsidRPr="00991F2D">
                <w:rPr>
                  <w:rStyle w:val="af3"/>
                  <w:rFonts w:eastAsiaTheme="minorHAnsi"/>
                  <w:color w:val="auto"/>
                  <w:u w:val="none"/>
                  <w:lang w:val="kk-KZ" w:eastAsia="en-US"/>
                </w:rPr>
                <w:t>12-тармағында</w:t>
              </w:r>
            </w:hyperlink>
            <w:r w:rsidRPr="00991F2D">
              <w:rPr>
                <w:rFonts w:eastAsiaTheme="minorHAnsi"/>
                <w:lang w:val="kk-KZ" w:eastAsia="en-US"/>
              </w:rPr>
              <w:t xml:space="preserve"> белгіленген тәртіппен Тізілімге енгізіледі. </w:t>
            </w: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30. Іс-шаралар жоспарының іске асырылуын бағалау нәтижелерін компанияның атқарушы органы бірыңғай операторға іс-шаралар жоспарының іске асырылуын бағалау нәтижелерін бекіту туралы компанияның директорлар кеңесі шешімінің сканерленген көшірмесін қоса бере отырып, компанияның директорлар кеңесі отырысының хаттамасынан үзінді көшірмені алған күннен бастап 5 (бес) жұмыс күні ішінде </w:t>
            </w:r>
            <w:r>
              <w:rPr>
                <w:rFonts w:eastAsia="Calibri"/>
                <w:b/>
                <w:lang w:val="kk-KZ" w:eastAsia="en-US"/>
              </w:rPr>
              <w:t>цифрлық</w:t>
            </w:r>
            <w:r>
              <w:rPr>
                <w:rFonts w:eastAsia="Calibri"/>
                <w:lang w:val="kk-KZ" w:eastAsia="en-US"/>
              </w:rPr>
              <w:t xml:space="preserve"> есеп түрінде ұсынады және осы Қағидалардың </w:t>
            </w:r>
            <w:hyperlink r:id="rId21" w:anchor="z127" w:history="1">
              <w:r>
                <w:rPr>
                  <w:rStyle w:val="af3"/>
                  <w:rFonts w:eastAsia="Calibri"/>
                  <w:color w:val="auto"/>
                  <w:lang w:val="kk-KZ" w:eastAsia="en-US"/>
                </w:rPr>
                <w:t>12-тармағында</w:t>
              </w:r>
            </w:hyperlink>
            <w:r>
              <w:rPr>
                <w:rFonts w:eastAsia="Calibri"/>
                <w:lang w:val="kk-KZ" w:eastAsia="en-US"/>
              </w:rPr>
              <w:t xml:space="preserve"> белгіленген тәртіппен Тізілімге енгізіледі.  </w:t>
            </w:r>
          </w:p>
          <w:p w:rsidR="00991F2D" w:rsidRDefault="00991F2D" w:rsidP="00991F2D">
            <w:pPr>
              <w:pStyle w:val="docdata"/>
              <w:spacing w:before="0" w:beforeAutospacing="0" w:after="0" w:afterAutospacing="0"/>
              <w:jc w:val="both"/>
              <w:rPr>
                <w:b/>
                <w:color w:val="000000"/>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991F2D" w:rsidRPr="00F94494" w:rsidRDefault="00991F2D" w:rsidP="00D84782">
            <w:pPr>
              <w:jc w:val="both"/>
              <w:rPr>
                <w:lang w:val="kk-KZ"/>
              </w:rPr>
            </w:pPr>
            <w:r>
              <w:rPr>
                <w:color w:val="000000"/>
                <w:lang w:val="kk-KZ"/>
              </w:rPr>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991F2D" w:rsidRPr="00F94494" w:rsidTr="00A00BC8">
        <w:tc>
          <w:tcPr>
            <w:tcW w:w="703" w:type="dxa"/>
          </w:tcPr>
          <w:p w:rsidR="00991F2D" w:rsidRPr="00F94494" w:rsidRDefault="00991F2D" w:rsidP="00991F2D">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991F2D" w:rsidRPr="00227A2F" w:rsidRDefault="00991F2D" w:rsidP="00991F2D">
            <w:pPr>
              <w:jc w:val="center"/>
              <w:rPr>
                <w:lang w:val="kk-KZ" w:eastAsia="en-US"/>
              </w:rPr>
            </w:pPr>
            <w:r w:rsidRPr="00227A2F">
              <w:rPr>
                <w:lang w:val="kk-KZ" w:eastAsia="en-US"/>
              </w:rPr>
              <w:t>34</w:t>
            </w:r>
            <w:r>
              <w:rPr>
                <w:lang w:val="kk-KZ" w:eastAsia="en-US"/>
              </w:rPr>
              <w:t xml:space="preserve"> тармақ</w:t>
            </w:r>
          </w:p>
        </w:tc>
        <w:tc>
          <w:tcPr>
            <w:tcW w:w="4394"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shd w:val="clear" w:color="auto" w:fill="FFFFFF"/>
              <w:ind w:firstLine="568"/>
              <w:jc w:val="both"/>
              <w:textAlignment w:val="baseline"/>
              <w:outlineLvl w:val="2"/>
              <w:rPr>
                <w:rFonts w:eastAsiaTheme="minorHAnsi"/>
                <w:lang w:val="kk-KZ" w:eastAsia="en-US"/>
              </w:rPr>
            </w:pPr>
            <w:r>
              <w:rPr>
                <w:rFonts w:eastAsiaTheme="minorHAnsi"/>
                <w:lang w:val="kk-KZ" w:eastAsia="en-US"/>
              </w:rPr>
              <w:t xml:space="preserve">34. </w:t>
            </w:r>
            <w:r>
              <w:rPr>
                <w:rFonts w:eastAsia="Calibri"/>
                <w:lang w:val="kk-KZ" w:eastAsia="en-US"/>
              </w:rPr>
              <w:t>Компанияның атқарушы органы:</w:t>
            </w:r>
          </w:p>
          <w:p w:rsidR="00991F2D" w:rsidRDefault="00991F2D" w:rsidP="00991F2D">
            <w:pPr>
              <w:shd w:val="clear" w:color="auto" w:fill="FFFFFF"/>
              <w:ind w:firstLine="568"/>
              <w:jc w:val="both"/>
              <w:textAlignment w:val="baseline"/>
              <w:outlineLvl w:val="2"/>
              <w:rPr>
                <w:rFonts w:eastAsiaTheme="minorHAnsi"/>
                <w:lang w:val="kk-KZ" w:eastAsia="en-US"/>
              </w:rPr>
            </w:pPr>
            <w:r>
              <w:rPr>
                <w:rFonts w:eastAsia="Calibri"/>
                <w:lang w:val="kk-KZ" w:eastAsia="en-US"/>
              </w:rPr>
              <w:t xml:space="preserve">1) осы Қағидалардың 7, 9 және 15-тармақтарында белгіленген мерзімде </w:t>
            </w:r>
            <w:r>
              <w:rPr>
                <w:rFonts w:eastAsia="Calibri"/>
                <w:lang w:val="kk-KZ" w:eastAsia="en-US"/>
              </w:rPr>
              <w:br/>
            </w:r>
            <w:r>
              <w:rPr>
                <w:rFonts w:eastAsia="Calibri"/>
                <w:lang w:val="kk-KZ" w:eastAsia="en-US"/>
              </w:rPr>
              <w:lastRenderedPageBreak/>
              <w:t>іс-шаралар жоспарын уақтылы әзірлеуді және келісуді;</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2) осы Қағидалардың 11, 12, 15 және 30-тармақтарына сәйкес бірыңғай операторға </w:t>
            </w:r>
            <w:r>
              <w:rPr>
                <w:rFonts w:eastAsia="Calibri"/>
                <w:b/>
                <w:lang w:val="kk-KZ" w:eastAsia="en-US"/>
              </w:rPr>
              <w:t>электрондық</w:t>
            </w:r>
            <w:r>
              <w:rPr>
                <w:rFonts w:eastAsia="Calibri"/>
                <w:lang w:val="kk-KZ" w:eastAsia="en-US"/>
              </w:rPr>
              <w:t xml:space="preserve"> есепті уақтылы және анық ұсынуды қамтамасыз етуді;</w:t>
            </w:r>
          </w:p>
          <w:p w:rsidR="00991F2D" w:rsidRDefault="00991F2D" w:rsidP="00991F2D">
            <w:pPr>
              <w:shd w:val="clear" w:color="auto" w:fill="FFFFFF"/>
              <w:ind w:firstLine="568"/>
              <w:jc w:val="both"/>
              <w:textAlignment w:val="baseline"/>
              <w:outlineLvl w:val="2"/>
              <w:rPr>
                <w:rFonts w:eastAsiaTheme="minorHAnsi"/>
                <w:lang w:val="kk-KZ" w:eastAsia="en-US"/>
              </w:rPr>
            </w:pPr>
            <w:r>
              <w:rPr>
                <w:rFonts w:eastAsia="Calibri"/>
                <w:lang w:val="kk-KZ" w:eastAsia="en-US"/>
              </w:rPr>
              <w:t>3) іс-шаралар жоспарындағы деректердің анықтығын;</w:t>
            </w:r>
          </w:p>
          <w:p w:rsidR="00991F2D" w:rsidRDefault="00991F2D" w:rsidP="00991F2D">
            <w:pPr>
              <w:shd w:val="clear" w:color="auto" w:fill="FFFFFF"/>
              <w:ind w:firstLine="568"/>
              <w:jc w:val="both"/>
              <w:textAlignment w:val="baseline"/>
              <w:outlineLvl w:val="2"/>
              <w:rPr>
                <w:rFonts w:eastAsiaTheme="minorHAnsi"/>
                <w:lang w:val="kk-KZ" w:eastAsia="en-US"/>
              </w:rPr>
            </w:pPr>
            <w:r>
              <w:rPr>
                <w:rFonts w:eastAsia="Calibri"/>
                <w:lang w:val="kk-KZ" w:eastAsia="en-US"/>
              </w:rPr>
              <w:t xml:space="preserve">4) іс-шаралар жоспарын іске асырудың нәтижелілігін мен тиімділігін; </w:t>
            </w:r>
          </w:p>
          <w:p w:rsidR="00991F2D" w:rsidRP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5) Бюджет кодексінің 40-бабының 1 және 14-тармақтарына сәйкес бюджет процесінің құжаттарын жариялау және талқылауды қамтамасыз етеді.</w:t>
            </w:r>
          </w:p>
        </w:tc>
        <w:tc>
          <w:tcPr>
            <w:tcW w:w="4395" w:type="dxa"/>
            <w:tcBorders>
              <w:top w:val="single" w:sz="4" w:space="0" w:color="auto"/>
              <w:left w:val="single" w:sz="4" w:space="0" w:color="auto"/>
              <w:bottom w:val="single" w:sz="4" w:space="0" w:color="auto"/>
              <w:right w:val="single" w:sz="4" w:space="0" w:color="auto"/>
            </w:tcBorders>
            <w:vAlign w:val="center"/>
          </w:tcPr>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lastRenderedPageBreak/>
              <w:t>34. Компанияның атқарушы органы:</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1) осы Қағидалардың 7, 9 және 15-тармақтарында белгіленген мерзімде </w:t>
            </w:r>
            <w:r>
              <w:rPr>
                <w:rFonts w:eastAsia="Calibri"/>
                <w:lang w:val="kk-KZ" w:eastAsia="en-US"/>
              </w:rPr>
              <w:br/>
            </w:r>
            <w:r>
              <w:rPr>
                <w:rFonts w:eastAsia="Calibri"/>
                <w:lang w:val="kk-KZ" w:eastAsia="en-US"/>
              </w:rPr>
              <w:lastRenderedPageBreak/>
              <w:t>іс-шаралар жоспарын уақтылы әзірлеуді және келісуді;</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2) осы Қағидалардың 11, 12, 15 және 30-тармақтарына сәйкес бірыңғай операторға </w:t>
            </w:r>
            <w:r>
              <w:rPr>
                <w:rFonts w:eastAsia="Calibri"/>
                <w:b/>
                <w:lang w:val="kk-KZ" w:eastAsia="en-US"/>
              </w:rPr>
              <w:t>цифрлық</w:t>
            </w:r>
            <w:r>
              <w:rPr>
                <w:rFonts w:eastAsia="Calibri"/>
                <w:lang w:val="kk-KZ" w:eastAsia="en-US"/>
              </w:rPr>
              <w:t xml:space="preserve"> есепті уақтылы және анық ұсынуды қамтамасыз етуді;</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3) іс-шаралар жоспарындағы деректердің анықтығын;</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 xml:space="preserve">4) іс-шаралар жоспарын іске асырудың нәтижелілігін мен тиімділігін; </w:t>
            </w:r>
          </w:p>
          <w:p w:rsidR="00991F2D" w:rsidRDefault="00991F2D" w:rsidP="00991F2D">
            <w:pPr>
              <w:shd w:val="clear" w:color="auto" w:fill="FFFFFF"/>
              <w:ind w:firstLine="568"/>
              <w:jc w:val="both"/>
              <w:textAlignment w:val="baseline"/>
              <w:outlineLvl w:val="2"/>
              <w:rPr>
                <w:rFonts w:eastAsia="Calibri"/>
                <w:lang w:val="kk-KZ" w:eastAsia="en-US"/>
              </w:rPr>
            </w:pPr>
            <w:r>
              <w:rPr>
                <w:rFonts w:eastAsia="Calibri"/>
                <w:lang w:val="kk-KZ" w:eastAsia="en-US"/>
              </w:rPr>
              <w:t>5) Бюджет кодексінің 40-бабының 1 және 14-тармақтарына сәйкес бюджет процесінің құжаттарын жариялау және талқылауды қамтамасыз етеді.</w:t>
            </w:r>
          </w:p>
          <w:p w:rsidR="00991F2D" w:rsidRDefault="00991F2D" w:rsidP="00991F2D">
            <w:pPr>
              <w:pStyle w:val="docdata"/>
              <w:spacing w:before="0" w:beforeAutospacing="0" w:after="0" w:afterAutospacing="0"/>
              <w:jc w:val="both"/>
              <w:rPr>
                <w:b/>
                <w:color w:val="000000"/>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991F2D" w:rsidRPr="00F94494" w:rsidRDefault="00991F2D"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Pr="00DD0613">
              <w:rPr>
                <w:color w:val="000000"/>
                <w:lang w:val="kk-KZ"/>
              </w:rPr>
              <w:t>-позициясында келтірілген</w:t>
            </w:r>
          </w:p>
        </w:tc>
      </w:tr>
      <w:tr w:rsidR="00F94494" w:rsidRPr="00F94494" w:rsidTr="00A23FC0">
        <w:tc>
          <w:tcPr>
            <w:tcW w:w="703" w:type="dxa"/>
          </w:tcPr>
          <w:p w:rsidR="00F94494" w:rsidRPr="00F94494" w:rsidRDefault="00F94494" w:rsidP="00F94494">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2A38E5" w:rsidRDefault="002A38E5" w:rsidP="00F94494">
            <w:pPr>
              <w:jc w:val="center"/>
              <w:rPr>
                <w:bCs/>
                <w:lang w:val="kk-KZ" w:eastAsia="en-US"/>
              </w:rPr>
            </w:pPr>
            <w:r w:rsidRPr="00227A2F">
              <w:rPr>
                <w:bCs/>
                <w:lang w:val="kk-KZ" w:eastAsia="en-US"/>
              </w:rPr>
              <w:t>1</w:t>
            </w:r>
            <w:r>
              <w:rPr>
                <w:bCs/>
                <w:lang w:val="kk-KZ" w:eastAsia="en-US"/>
              </w:rPr>
              <w:t xml:space="preserve"> нысан</w:t>
            </w:r>
            <w:r w:rsidRPr="00227A2F">
              <w:rPr>
                <w:bCs/>
                <w:lang w:val="kk-KZ" w:eastAsia="en-US"/>
              </w:rPr>
              <w:t xml:space="preserve"> </w:t>
            </w:r>
          </w:p>
          <w:p w:rsidR="002A38E5" w:rsidRDefault="002A38E5" w:rsidP="00F94494">
            <w:pPr>
              <w:jc w:val="center"/>
              <w:rPr>
                <w:bCs/>
                <w:lang w:val="kk-KZ" w:eastAsia="en-US"/>
              </w:rPr>
            </w:pPr>
            <w:r w:rsidRPr="00227A2F">
              <w:rPr>
                <w:bCs/>
                <w:lang w:val="kk-KZ" w:eastAsia="en-US"/>
              </w:rPr>
              <w:t xml:space="preserve">2 </w:t>
            </w:r>
            <w:r>
              <w:rPr>
                <w:bCs/>
                <w:lang w:val="kk-KZ" w:eastAsia="en-US"/>
              </w:rPr>
              <w:t>Қосымша</w:t>
            </w:r>
            <w:r w:rsidRPr="00227A2F">
              <w:rPr>
                <w:bCs/>
                <w:lang w:val="kk-KZ" w:eastAsia="en-US"/>
              </w:rPr>
              <w:t xml:space="preserve"> </w:t>
            </w:r>
          </w:p>
          <w:p w:rsidR="00F94494" w:rsidRPr="00227A2F" w:rsidRDefault="00F94494" w:rsidP="00F94494">
            <w:pPr>
              <w:jc w:val="center"/>
              <w:rPr>
                <w:bCs/>
                <w:lang w:val="kk-KZ" w:eastAsia="en-US"/>
              </w:rPr>
            </w:pPr>
            <w:r w:rsidRPr="00227A2F">
              <w:rPr>
                <w:bCs/>
                <w:lang w:val="kk-KZ" w:eastAsia="en-US"/>
              </w:rPr>
              <w:t>4</w:t>
            </w:r>
            <w:r w:rsidR="007947D2">
              <w:rPr>
                <w:bCs/>
                <w:lang w:val="kk-KZ" w:eastAsia="en-US"/>
              </w:rPr>
              <w:t xml:space="preserve"> тармақ</w:t>
            </w:r>
            <w:r w:rsidRPr="00227A2F">
              <w:rPr>
                <w:bCs/>
                <w:lang w:val="kk-KZ" w:eastAsia="en-US"/>
              </w:rPr>
              <w:t xml:space="preserve"> </w:t>
            </w:r>
          </w:p>
          <w:p w:rsidR="00F94494" w:rsidRPr="00227A2F" w:rsidRDefault="00F94494" w:rsidP="00F94494">
            <w:pPr>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F94494" w:rsidRPr="00227A2F" w:rsidRDefault="00991F2D" w:rsidP="00F94494">
            <w:pPr>
              <w:jc w:val="right"/>
              <w:rPr>
                <w:lang w:val="kk-KZ" w:eastAsia="en-US"/>
              </w:rPr>
            </w:pPr>
            <w:r w:rsidRPr="00991F2D">
              <w:rPr>
                <w:lang w:val="kk-KZ" w:eastAsia="en-US"/>
              </w:rPr>
              <w:t>Акционері мемлекет болып</w:t>
            </w:r>
            <w:r w:rsidRPr="00991F2D">
              <w:rPr>
                <w:lang w:val="kk-KZ" w:eastAsia="en-US"/>
              </w:rPr>
              <w:br/>
              <w:t>табылатын ұлттық басқарушы</w:t>
            </w:r>
            <w:r w:rsidRPr="00991F2D">
              <w:rPr>
                <w:lang w:val="kk-KZ" w:eastAsia="en-US"/>
              </w:rPr>
              <w:br/>
              <w:t>холдингтердің, ұлттық</w:t>
            </w:r>
            <w:r w:rsidRPr="00991F2D">
              <w:rPr>
                <w:lang w:val="kk-KZ" w:eastAsia="en-US"/>
              </w:rPr>
              <w:br/>
              <w:t>холдингтердің, ұлттық</w:t>
            </w:r>
            <w:r w:rsidRPr="00991F2D">
              <w:rPr>
                <w:lang w:val="kk-KZ" w:eastAsia="en-US"/>
              </w:rPr>
              <w:br/>
              <w:t>компаниялардың іс-шаралар</w:t>
            </w:r>
            <w:r w:rsidRPr="00991F2D">
              <w:rPr>
                <w:lang w:val="kk-KZ" w:eastAsia="en-US"/>
              </w:rPr>
              <w:br/>
              <w:t>жоспарларын әзірлеу, бекіту,</w:t>
            </w:r>
            <w:r w:rsidRPr="00991F2D">
              <w:rPr>
                <w:lang w:val="kk-KZ" w:eastAsia="en-US"/>
              </w:rPr>
              <w:br/>
              <w:t>сондай-ақ олардың іске</w:t>
            </w:r>
            <w:r w:rsidRPr="00991F2D">
              <w:rPr>
                <w:lang w:val="kk-KZ" w:eastAsia="en-US"/>
              </w:rPr>
              <w:br/>
              <w:t>асырылуын мониторингілеу</w:t>
            </w:r>
            <w:r w:rsidRPr="00991F2D">
              <w:rPr>
                <w:lang w:val="kk-KZ" w:eastAsia="en-US"/>
              </w:rPr>
              <w:br/>
              <w:t>және бағалау тәртібі</w:t>
            </w:r>
            <w:r w:rsidRPr="00991F2D">
              <w:rPr>
                <w:lang w:val="kk-KZ" w:eastAsia="en-US"/>
              </w:rPr>
              <w:br/>
              <w:t>2-қосымша</w:t>
            </w:r>
            <w:r>
              <w:rPr>
                <w:lang w:val="kk-KZ" w:eastAsia="en-US"/>
              </w:rPr>
              <w:t xml:space="preserve"> </w:t>
            </w:r>
          </w:p>
          <w:p w:rsidR="00991F2D" w:rsidRPr="00227A2F" w:rsidRDefault="00991F2D" w:rsidP="00F94494">
            <w:pPr>
              <w:jc w:val="both"/>
              <w:rPr>
                <w:lang w:val="kk-KZ" w:eastAsia="en-US"/>
              </w:rPr>
            </w:pPr>
            <w:r>
              <w:rPr>
                <w:lang w:val="kk-KZ" w:eastAsia="en-US"/>
              </w:rPr>
              <w:t xml:space="preserve"> </w:t>
            </w:r>
          </w:p>
          <w:p w:rsidR="00991F2D" w:rsidRPr="00991F2D" w:rsidRDefault="00991F2D" w:rsidP="00991F2D">
            <w:pPr>
              <w:jc w:val="both"/>
              <w:rPr>
                <w:lang w:val="kk-KZ" w:eastAsia="en-US"/>
              </w:rPr>
            </w:pPr>
            <w:r w:rsidRPr="00991F2D">
              <w:rPr>
                <w:lang w:val="kk-KZ" w:eastAsia="en-US"/>
              </w:rPr>
              <w:t>Іс-шаралар жоспары көрсеткіштерінің тізбесі</w:t>
            </w:r>
          </w:p>
          <w:p w:rsidR="00991F2D" w:rsidRPr="00991F2D" w:rsidRDefault="00991F2D" w:rsidP="00991F2D">
            <w:pPr>
              <w:jc w:val="both"/>
              <w:rPr>
                <w:lang w:val="kk-KZ" w:eastAsia="en-US"/>
              </w:rPr>
            </w:pPr>
            <w:r w:rsidRPr="00991F2D">
              <w:rPr>
                <w:lang w:val="kk-KZ" w:eastAsia="en-US"/>
              </w:rPr>
              <w:t xml:space="preserve">      1. Ұлттық басқарушы холдинг (ұлттық холдинг, жарғылық капиталына мемлекет қатысатын ұлттық компания) </w:t>
            </w:r>
            <w:r w:rsidRPr="00991F2D">
              <w:rPr>
                <w:lang w:val="kk-KZ" w:eastAsia="en-US"/>
              </w:rPr>
              <w:lastRenderedPageBreak/>
              <w:t>(бұдан әрі – Компания) туралы жалпы мәліметтер:</w:t>
            </w:r>
          </w:p>
          <w:p w:rsidR="00991F2D" w:rsidRPr="00991F2D" w:rsidRDefault="00991F2D" w:rsidP="00991F2D">
            <w:pPr>
              <w:jc w:val="both"/>
              <w:rPr>
                <w:lang w:eastAsia="en-US"/>
              </w:rPr>
            </w:pPr>
            <w:r w:rsidRPr="00991F2D">
              <w:rPr>
                <w:lang w:val="kk-KZ" w:eastAsia="en-US"/>
              </w:rPr>
              <w:t xml:space="preserve">      </w:t>
            </w:r>
            <w:r w:rsidRPr="00991F2D">
              <w:rPr>
                <w:lang w:eastAsia="en-US"/>
              </w:rPr>
              <w:t>1.1 компанияны құру туралы ақпарат:</w:t>
            </w:r>
          </w:p>
          <w:p w:rsidR="00991F2D" w:rsidRPr="00991F2D" w:rsidRDefault="00991F2D" w:rsidP="00991F2D">
            <w:pPr>
              <w:jc w:val="both"/>
              <w:rPr>
                <w:lang w:eastAsia="en-US"/>
              </w:rPr>
            </w:pPr>
            <w:r w:rsidRPr="00991F2D">
              <w:rPr>
                <w:lang w:eastAsia="en-US"/>
              </w:rPr>
              <w:t>      1-нысан</w:t>
            </w:r>
          </w:p>
          <w:p w:rsidR="00F94494" w:rsidRPr="00227A2F" w:rsidRDefault="00F94494" w:rsidP="00F94494">
            <w:pPr>
              <w:jc w:val="both"/>
              <w:rPr>
                <w:lang w:val="kk-KZ" w:eastAsia="en-US"/>
              </w:rPr>
            </w:pPr>
          </w:p>
          <w:tbl>
            <w:tblPr>
              <w:tblStyle w:val="22"/>
              <w:tblW w:w="4290" w:type="dxa"/>
              <w:tblLayout w:type="fixed"/>
              <w:tblLook w:val="04A0" w:firstRow="1" w:lastRow="0" w:firstColumn="1" w:lastColumn="0" w:noHBand="0" w:noVBand="1"/>
            </w:tblPr>
            <w:tblGrid>
              <w:gridCol w:w="694"/>
              <w:gridCol w:w="1799"/>
              <w:gridCol w:w="1797"/>
            </w:tblGrid>
            <w:tr w:rsidR="00F94494" w:rsidRPr="00227A2F" w:rsidTr="006D7928">
              <w:trPr>
                <w:trHeight w:val="262"/>
              </w:trPr>
              <w:tc>
                <w:tcPr>
                  <w:tcW w:w="694"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9"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7"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r>
            <w:tr w:rsidR="00F94494" w:rsidRPr="00227A2F" w:rsidTr="006D7928">
              <w:trPr>
                <w:trHeight w:val="262"/>
              </w:trPr>
              <w:tc>
                <w:tcPr>
                  <w:tcW w:w="694"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4.</w:t>
                  </w:r>
                </w:p>
              </w:tc>
              <w:tc>
                <w:tcPr>
                  <w:tcW w:w="1799" w:type="dxa"/>
                  <w:tcBorders>
                    <w:top w:val="single" w:sz="4" w:space="0" w:color="auto"/>
                    <w:left w:val="single" w:sz="4" w:space="0" w:color="auto"/>
                    <w:bottom w:val="single" w:sz="4" w:space="0" w:color="auto"/>
                    <w:right w:val="single" w:sz="4" w:space="0" w:color="auto"/>
                  </w:tcBorders>
                  <w:hideMark/>
                </w:tcPr>
                <w:p w:rsidR="00F94494" w:rsidRPr="00227A2F" w:rsidRDefault="00991F2D" w:rsidP="00F94494">
                  <w:pPr>
                    <w:framePr w:hSpace="180" w:wrap="around" w:vAnchor="text" w:hAnchor="text" w:xAlign="center" w:y="1"/>
                    <w:suppressOverlap/>
                    <w:rPr>
                      <w:sz w:val="16"/>
                      <w:szCs w:val="18"/>
                      <w:lang w:eastAsia="en-US"/>
                    </w:rPr>
                  </w:pPr>
                  <w:r w:rsidRPr="00991F2D">
                    <w:rPr>
                      <w:b/>
                      <w:sz w:val="22"/>
                      <w:lang w:eastAsia="en-US"/>
                    </w:rPr>
                    <w:t xml:space="preserve">Электрондық мекенжай </w:t>
                  </w:r>
                  <w:r w:rsidR="00F94494" w:rsidRPr="00227A2F">
                    <w:rPr>
                      <w:sz w:val="16"/>
                      <w:szCs w:val="18"/>
                      <w:lang w:eastAsia="en-US"/>
                    </w:rPr>
                    <w:t>(е-mail), сайт</w:t>
                  </w:r>
                </w:p>
              </w:tc>
              <w:tc>
                <w:tcPr>
                  <w:tcW w:w="1797"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 xml:space="preserve"> </w:t>
                  </w:r>
                </w:p>
              </w:tc>
            </w:tr>
            <w:tr w:rsidR="00F94494" w:rsidRPr="00227A2F" w:rsidTr="006D7928">
              <w:trPr>
                <w:trHeight w:val="262"/>
              </w:trPr>
              <w:tc>
                <w:tcPr>
                  <w:tcW w:w="694"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9"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7"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r>
          </w:tbl>
          <w:p w:rsidR="00F94494" w:rsidRPr="00227A2F" w:rsidRDefault="00F94494" w:rsidP="00F94494">
            <w:pPr>
              <w:jc w:val="both"/>
              <w:rPr>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991F2D" w:rsidRPr="00991F2D" w:rsidRDefault="00991F2D" w:rsidP="00991F2D">
            <w:pPr>
              <w:jc w:val="right"/>
              <w:rPr>
                <w:lang w:val="kk-KZ" w:eastAsia="en-US"/>
              </w:rPr>
            </w:pPr>
            <w:r w:rsidRPr="00991F2D">
              <w:rPr>
                <w:lang w:val="kk-KZ" w:eastAsia="en-US"/>
              </w:rPr>
              <w:lastRenderedPageBreak/>
              <w:t>Акционері мемлекет болып</w:t>
            </w:r>
            <w:r w:rsidRPr="00991F2D">
              <w:rPr>
                <w:lang w:val="kk-KZ" w:eastAsia="en-US"/>
              </w:rPr>
              <w:br/>
              <w:t>табылатын ұлттық басқарушы</w:t>
            </w:r>
            <w:r w:rsidRPr="00991F2D">
              <w:rPr>
                <w:lang w:val="kk-KZ" w:eastAsia="en-US"/>
              </w:rPr>
              <w:br/>
              <w:t>холдингтердің, ұлттық</w:t>
            </w:r>
            <w:r w:rsidRPr="00991F2D">
              <w:rPr>
                <w:lang w:val="kk-KZ" w:eastAsia="en-US"/>
              </w:rPr>
              <w:br/>
              <w:t>холдингтердің, ұлттық</w:t>
            </w:r>
            <w:r w:rsidRPr="00991F2D">
              <w:rPr>
                <w:lang w:val="kk-KZ" w:eastAsia="en-US"/>
              </w:rPr>
              <w:br/>
              <w:t>компаниялардың іс-шаралар</w:t>
            </w:r>
            <w:r w:rsidRPr="00991F2D">
              <w:rPr>
                <w:lang w:val="kk-KZ" w:eastAsia="en-US"/>
              </w:rPr>
              <w:br/>
              <w:t>жоспарларын әзірлеу, бекіту,</w:t>
            </w:r>
            <w:r w:rsidRPr="00991F2D">
              <w:rPr>
                <w:lang w:val="kk-KZ" w:eastAsia="en-US"/>
              </w:rPr>
              <w:br/>
              <w:t>сондай-ақ олардың іске</w:t>
            </w:r>
            <w:r w:rsidRPr="00991F2D">
              <w:rPr>
                <w:lang w:val="kk-KZ" w:eastAsia="en-US"/>
              </w:rPr>
              <w:br/>
              <w:t>асырылуын мониторингілеу</w:t>
            </w:r>
            <w:r w:rsidRPr="00991F2D">
              <w:rPr>
                <w:lang w:val="kk-KZ" w:eastAsia="en-US"/>
              </w:rPr>
              <w:br/>
              <w:t>және бағалау тәртібі</w:t>
            </w:r>
            <w:r w:rsidRPr="00991F2D">
              <w:rPr>
                <w:lang w:val="kk-KZ" w:eastAsia="en-US"/>
              </w:rPr>
              <w:br/>
              <w:t xml:space="preserve">2-қосымша </w:t>
            </w:r>
          </w:p>
          <w:p w:rsidR="00F94494" w:rsidRPr="00227A2F" w:rsidRDefault="00F94494" w:rsidP="00F94494">
            <w:pPr>
              <w:jc w:val="both"/>
              <w:rPr>
                <w:lang w:val="kk-KZ" w:eastAsia="en-US"/>
              </w:rPr>
            </w:pPr>
          </w:p>
          <w:p w:rsidR="00991F2D" w:rsidRPr="00991F2D" w:rsidRDefault="00991F2D" w:rsidP="00991F2D">
            <w:pPr>
              <w:jc w:val="both"/>
              <w:rPr>
                <w:lang w:val="kk-KZ" w:eastAsia="en-US"/>
              </w:rPr>
            </w:pPr>
            <w:r w:rsidRPr="00991F2D">
              <w:rPr>
                <w:lang w:val="kk-KZ" w:eastAsia="en-US"/>
              </w:rPr>
              <w:t>Іс-шаралар жоспары көрсеткіштерінің тізбесі</w:t>
            </w:r>
          </w:p>
          <w:p w:rsidR="00991F2D" w:rsidRPr="00991F2D" w:rsidRDefault="00991F2D" w:rsidP="00991F2D">
            <w:pPr>
              <w:jc w:val="both"/>
              <w:rPr>
                <w:lang w:val="kk-KZ" w:eastAsia="en-US"/>
              </w:rPr>
            </w:pPr>
            <w:r w:rsidRPr="00991F2D">
              <w:rPr>
                <w:lang w:val="kk-KZ" w:eastAsia="en-US"/>
              </w:rPr>
              <w:t xml:space="preserve">      1. Ұлттық басқарушы холдинг (ұлттық холдинг, жарғылық капиталына мемлекет қатысатын ұлттық компания) </w:t>
            </w:r>
            <w:r w:rsidRPr="00991F2D">
              <w:rPr>
                <w:lang w:val="kk-KZ" w:eastAsia="en-US"/>
              </w:rPr>
              <w:lastRenderedPageBreak/>
              <w:t>(бұдан әрі – Компания) туралы жалпы мәліметтер:</w:t>
            </w:r>
          </w:p>
          <w:p w:rsidR="00991F2D" w:rsidRPr="00991F2D" w:rsidRDefault="00991F2D" w:rsidP="00991F2D">
            <w:pPr>
              <w:jc w:val="both"/>
              <w:rPr>
                <w:lang w:eastAsia="en-US"/>
              </w:rPr>
            </w:pPr>
            <w:r w:rsidRPr="00991F2D">
              <w:rPr>
                <w:lang w:val="kk-KZ" w:eastAsia="en-US"/>
              </w:rPr>
              <w:t xml:space="preserve">      </w:t>
            </w:r>
            <w:r w:rsidRPr="00991F2D">
              <w:rPr>
                <w:lang w:eastAsia="en-US"/>
              </w:rPr>
              <w:t>1.1 компанияны құру туралы ақпарат:</w:t>
            </w:r>
          </w:p>
          <w:p w:rsidR="00991F2D" w:rsidRPr="00991F2D" w:rsidRDefault="00991F2D" w:rsidP="00991F2D">
            <w:pPr>
              <w:jc w:val="both"/>
              <w:rPr>
                <w:lang w:eastAsia="en-US"/>
              </w:rPr>
            </w:pPr>
            <w:r w:rsidRPr="00991F2D">
              <w:rPr>
                <w:lang w:eastAsia="en-US"/>
              </w:rPr>
              <w:t>      1-нысан</w:t>
            </w:r>
          </w:p>
          <w:p w:rsidR="00F94494" w:rsidRPr="00227A2F" w:rsidRDefault="00F94494" w:rsidP="00F94494">
            <w:pPr>
              <w:jc w:val="both"/>
              <w:rPr>
                <w:lang w:val="kk-KZ" w:eastAsia="en-US"/>
              </w:rPr>
            </w:pPr>
          </w:p>
          <w:tbl>
            <w:tblPr>
              <w:tblStyle w:val="22"/>
              <w:tblW w:w="4290" w:type="dxa"/>
              <w:tblLayout w:type="fixed"/>
              <w:tblLook w:val="04A0" w:firstRow="1" w:lastRow="0" w:firstColumn="1" w:lastColumn="0" w:noHBand="0" w:noVBand="1"/>
            </w:tblPr>
            <w:tblGrid>
              <w:gridCol w:w="694"/>
              <w:gridCol w:w="1799"/>
              <w:gridCol w:w="1797"/>
            </w:tblGrid>
            <w:tr w:rsidR="00F94494" w:rsidRPr="00227A2F" w:rsidTr="006D7928">
              <w:trPr>
                <w:trHeight w:val="262"/>
              </w:trPr>
              <w:tc>
                <w:tcPr>
                  <w:tcW w:w="694"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9"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7"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r>
            <w:tr w:rsidR="00F94494" w:rsidRPr="00227A2F" w:rsidTr="006D7928">
              <w:trPr>
                <w:trHeight w:val="262"/>
              </w:trPr>
              <w:tc>
                <w:tcPr>
                  <w:tcW w:w="694"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4.</w:t>
                  </w:r>
                </w:p>
              </w:tc>
              <w:tc>
                <w:tcPr>
                  <w:tcW w:w="1799" w:type="dxa"/>
                  <w:tcBorders>
                    <w:top w:val="single" w:sz="4" w:space="0" w:color="auto"/>
                    <w:left w:val="single" w:sz="4" w:space="0" w:color="auto"/>
                    <w:bottom w:val="single" w:sz="4" w:space="0" w:color="auto"/>
                    <w:right w:val="single" w:sz="4" w:space="0" w:color="auto"/>
                  </w:tcBorders>
                  <w:hideMark/>
                </w:tcPr>
                <w:p w:rsidR="00F94494" w:rsidRPr="00227A2F" w:rsidRDefault="00991F2D" w:rsidP="00F94494">
                  <w:pPr>
                    <w:framePr w:hSpace="180" w:wrap="around" w:vAnchor="text" w:hAnchor="text" w:xAlign="center" w:y="1"/>
                    <w:suppressOverlap/>
                    <w:rPr>
                      <w:sz w:val="16"/>
                      <w:szCs w:val="18"/>
                      <w:lang w:eastAsia="en-US"/>
                    </w:rPr>
                  </w:pPr>
                  <w:r w:rsidRPr="00991F2D">
                    <w:rPr>
                      <w:b/>
                      <w:sz w:val="22"/>
                      <w:lang w:eastAsia="en-US"/>
                    </w:rPr>
                    <w:t xml:space="preserve">Электрондық </w:t>
                  </w:r>
                  <w:r w:rsidRPr="00991F2D">
                    <w:rPr>
                      <w:b/>
                      <w:sz w:val="22"/>
                      <w:lang w:val="kk-KZ" w:eastAsia="en-US"/>
                    </w:rPr>
                    <w:t xml:space="preserve">пошта </w:t>
                  </w:r>
                  <w:r w:rsidR="00F94494" w:rsidRPr="00227A2F">
                    <w:rPr>
                      <w:sz w:val="16"/>
                      <w:szCs w:val="18"/>
                      <w:lang w:eastAsia="en-US"/>
                    </w:rPr>
                    <w:t>(е-mail), сайт</w:t>
                  </w:r>
                </w:p>
              </w:tc>
              <w:tc>
                <w:tcPr>
                  <w:tcW w:w="1797"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 xml:space="preserve"> </w:t>
                  </w:r>
                </w:p>
              </w:tc>
            </w:tr>
            <w:tr w:rsidR="00F94494" w:rsidRPr="00227A2F" w:rsidTr="006D7928">
              <w:trPr>
                <w:trHeight w:val="262"/>
              </w:trPr>
              <w:tc>
                <w:tcPr>
                  <w:tcW w:w="694"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9"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7"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r>
          </w:tbl>
          <w:p w:rsidR="00F94494" w:rsidRPr="00227A2F" w:rsidRDefault="00F94494" w:rsidP="00F94494">
            <w:pPr>
              <w:jc w:val="both"/>
              <w:rPr>
                <w:bCs/>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F94494" w:rsidRPr="00F94494" w:rsidRDefault="00D41210" w:rsidP="00D84782">
            <w:pPr>
              <w:jc w:val="both"/>
              <w:rPr>
                <w:lang w:val="kk-KZ"/>
              </w:rPr>
            </w:pPr>
            <w:r>
              <w:rPr>
                <w:color w:val="000000"/>
                <w:lang w:val="kk-KZ"/>
              </w:rPr>
              <w:lastRenderedPageBreak/>
              <w:t xml:space="preserve">Негіздеме салыстырма кестенің </w:t>
            </w:r>
            <w:r>
              <w:rPr>
                <w:color w:val="000000"/>
                <w:lang w:val="kk-KZ"/>
              </w:rPr>
              <w:br/>
              <w:t>2</w:t>
            </w:r>
            <w:r w:rsidR="00F94494" w:rsidRPr="00DD0613">
              <w:rPr>
                <w:color w:val="000000"/>
                <w:lang w:val="kk-KZ"/>
              </w:rPr>
              <w:t>-позициясында келтірілген</w:t>
            </w:r>
          </w:p>
        </w:tc>
      </w:tr>
      <w:tr w:rsidR="00F94494" w:rsidRPr="00227A2F" w:rsidTr="00A23FC0">
        <w:tc>
          <w:tcPr>
            <w:tcW w:w="703" w:type="dxa"/>
          </w:tcPr>
          <w:p w:rsidR="00F94494" w:rsidRPr="00F94494" w:rsidRDefault="00F94494" w:rsidP="00F94494">
            <w:pPr>
              <w:pStyle w:val="a5"/>
              <w:numPr>
                <w:ilvl w:val="0"/>
                <w:numId w:val="14"/>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F94494" w:rsidRPr="00227A2F" w:rsidRDefault="00F94494" w:rsidP="00F94494">
            <w:pPr>
              <w:jc w:val="center"/>
              <w:rPr>
                <w:bCs/>
                <w:lang w:val="kk-KZ" w:eastAsia="en-US"/>
              </w:rPr>
            </w:pPr>
            <w:r w:rsidRPr="00227A2F">
              <w:rPr>
                <w:bCs/>
                <w:lang w:val="kk-KZ" w:eastAsia="en-US"/>
              </w:rPr>
              <w:t>4</w:t>
            </w:r>
            <w:r w:rsidR="002A38E5">
              <w:rPr>
                <w:bCs/>
                <w:lang w:val="kk-KZ" w:eastAsia="en-US"/>
              </w:rPr>
              <w:t xml:space="preserve"> тармақ</w:t>
            </w:r>
          </w:p>
          <w:p w:rsidR="00F94494" w:rsidRPr="00227A2F" w:rsidRDefault="00F94494" w:rsidP="00F94494">
            <w:pPr>
              <w:jc w:val="center"/>
              <w:rPr>
                <w:bCs/>
                <w:lang w:val="kk-KZ" w:eastAsia="en-US"/>
              </w:rPr>
            </w:pPr>
            <w:r w:rsidRPr="00227A2F">
              <w:rPr>
                <w:bCs/>
                <w:lang w:val="kk-KZ" w:eastAsia="en-US"/>
              </w:rPr>
              <w:t>6</w:t>
            </w:r>
            <w:r w:rsidR="002A38E5">
              <w:rPr>
                <w:bCs/>
                <w:lang w:val="kk-KZ" w:eastAsia="en-US"/>
              </w:rPr>
              <w:t xml:space="preserve"> нысан</w:t>
            </w:r>
          </w:p>
        </w:tc>
        <w:tc>
          <w:tcPr>
            <w:tcW w:w="4394" w:type="dxa"/>
            <w:tcBorders>
              <w:top w:val="single" w:sz="4" w:space="0" w:color="auto"/>
              <w:left w:val="single" w:sz="4" w:space="0" w:color="auto"/>
              <w:bottom w:val="single" w:sz="4" w:space="0" w:color="auto"/>
              <w:right w:val="single" w:sz="4" w:space="0" w:color="auto"/>
            </w:tcBorders>
          </w:tcPr>
          <w:p w:rsidR="00991F2D" w:rsidRPr="00991F2D" w:rsidRDefault="00991F2D" w:rsidP="00991F2D">
            <w:pPr>
              <w:rPr>
                <w:lang w:val="kk-KZ" w:eastAsia="en-US"/>
              </w:rPr>
            </w:pPr>
            <w:r w:rsidRPr="00991F2D">
              <w:rPr>
                <w:lang w:val="kk-KZ" w:eastAsia="en-US"/>
              </w:rPr>
              <w:t>4. Бюджетпен қарым-қатынас:</w:t>
            </w:r>
          </w:p>
          <w:p w:rsidR="00991F2D" w:rsidRPr="00991F2D" w:rsidRDefault="00991F2D" w:rsidP="00991F2D">
            <w:pPr>
              <w:jc w:val="both"/>
              <w:rPr>
                <w:lang w:val="kk-KZ" w:eastAsia="en-US"/>
              </w:rPr>
            </w:pPr>
            <w:r w:rsidRPr="00991F2D">
              <w:rPr>
                <w:lang w:val="kk-KZ" w:eastAsia="en-US"/>
              </w:rPr>
              <w:t>4.1 Қазақстан Республикасының бюджет заңнамасына сәйкес республикалық бюджеттен жоспарланған түсімдер:</w:t>
            </w:r>
          </w:p>
          <w:p w:rsidR="00991F2D" w:rsidRPr="00991F2D" w:rsidRDefault="00991F2D" w:rsidP="00991F2D">
            <w:pPr>
              <w:jc w:val="both"/>
              <w:rPr>
                <w:lang w:val="kk-KZ" w:eastAsia="en-US"/>
              </w:rPr>
            </w:pPr>
            <w:r w:rsidRPr="00991F2D">
              <w:rPr>
                <w:lang w:val="kk-KZ" w:eastAsia="en-US"/>
              </w:rPr>
              <w:t>6-нысан</w:t>
            </w:r>
          </w:p>
          <w:p w:rsidR="00F94494" w:rsidRPr="00991F2D" w:rsidRDefault="00F94494" w:rsidP="00F94494">
            <w:pPr>
              <w:jc w:val="both"/>
              <w:rPr>
                <w:lang w:val="kk-KZ" w:eastAsia="en-US"/>
              </w:rPr>
            </w:pPr>
          </w:p>
          <w:tbl>
            <w:tblPr>
              <w:tblStyle w:val="a6"/>
              <w:tblW w:w="4305" w:type="dxa"/>
              <w:tblLayout w:type="fixed"/>
              <w:tblLook w:val="04A0" w:firstRow="1" w:lastRow="0" w:firstColumn="1" w:lastColumn="0" w:noHBand="0" w:noVBand="1"/>
            </w:tblPr>
            <w:tblGrid>
              <w:gridCol w:w="310"/>
              <w:gridCol w:w="799"/>
              <w:gridCol w:w="798"/>
              <w:gridCol w:w="1439"/>
              <w:gridCol w:w="959"/>
            </w:tblGrid>
            <w:tr w:rsidR="00991F2D" w:rsidRPr="00991F2D" w:rsidTr="00991F2D">
              <w:trPr>
                <w:trHeight w:val="327"/>
              </w:trPr>
              <w:tc>
                <w:tcPr>
                  <w:tcW w:w="310"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spacing w:val="2"/>
                      <w:lang w:val="kk-KZ" w:eastAsia="en-US"/>
                    </w:rPr>
                    <w:t>Р/с №</w:t>
                  </w:r>
                </w:p>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p>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p>
              </w:tc>
              <w:tc>
                <w:tcPr>
                  <w:tcW w:w="799"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t>Мақсат қою құжаттары</w:t>
                  </w:r>
                  <w:r>
                    <w:rPr>
                      <w:rFonts w:eastAsia="Calibri"/>
                      <w:noProof/>
                      <w:lang w:val="kk-KZ" w:eastAsia="en-US"/>
                    </w:rPr>
                    <w:br/>
                    <w:t>(«Қазақстан-2050»</w:t>
                  </w:r>
                  <w:r>
                    <w:rPr>
                      <w:rFonts w:eastAsia="Calibri"/>
                      <w:noProof/>
                      <w:lang w:val="kk-KZ" w:eastAsia="en-US"/>
                    </w:rPr>
                    <w:br/>
                    <w:t>пайымы, Қазақстан Республикасының көміртегі бейтар</w:t>
                  </w:r>
                  <w:r>
                    <w:rPr>
                      <w:rFonts w:eastAsia="Calibri"/>
                      <w:noProof/>
                      <w:lang w:val="kk-KZ" w:eastAsia="en-US"/>
                    </w:rPr>
                    <w:lastRenderedPageBreak/>
                    <w:t>аптығына қол жеткізуінің 2060 жылға дейінгі стратегиясы)</w:t>
                  </w:r>
                </w:p>
              </w:tc>
              <w:tc>
                <w:tcPr>
                  <w:tcW w:w="798"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lastRenderedPageBreak/>
                    <w:t>Мемлекеттік жоспарлау жүйесінің</w:t>
                  </w:r>
                  <w:r>
                    <w:rPr>
                      <w:rFonts w:eastAsia="Calibri"/>
                      <w:noProof/>
                      <w:lang w:val="kk-KZ" w:eastAsia="en-US"/>
                    </w:rPr>
                    <w:br/>
                    <w:t>құжаттары</w:t>
                  </w:r>
                  <w:r>
                    <w:rPr>
                      <w:rFonts w:eastAsia="Calibri"/>
                      <w:noProof/>
                      <w:lang w:val="kk-KZ" w:eastAsia="en-US"/>
                    </w:rPr>
                    <w:br/>
                    <w:t>(Қазақстан Республикасының ұлттық даму жоспа</w:t>
                  </w:r>
                  <w:r>
                    <w:rPr>
                      <w:rFonts w:eastAsia="Calibri"/>
                      <w:noProof/>
                      <w:lang w:val="kk-KZ" w:eastAsia="en-US"/>
                    </w:rPr>
                    <w:lastRenderedPageBreak/>
                    <w:t xml:space="preserve">ры, Қазақстан Республикасының Ұлттық қауіпсіздік стратегиясы)  </w:t>
                  </w:r>
                </w:p>
              </w:tc>
              <w:tc>
                <w:tcPr>
                  <w:tcW w:w="1439"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lastRenderedPageBreak/>
                    <w:t>Мемлекеттік жоспарлау жүйесінің</w:t>
                  </w:r>
                  <w:r>
                    <w:rPr>
                      <w:rFonts w:eastAsia="Calibri"/>
                      <w:noProof/>
                      <w:lang w:val="kk-KZ" w:eastAsia="en-US"/>
                    </w:rPr>
                    <w:br/>
                    <w:t>құжаттары</w:t>
                  </w:r>
                  <w:r>
                    <w:rPr>
                      <w:rFonts w:eastAsia="Calibri"/>
                      <w:noProof/>
                      <w:lang w:val="kk-KZ" w:eastAsia="en-US"/>
                    </w:rPr>
                    <w:br/>
                    <w:t xml:space="preserve">(мемлекеттік органдардың даму жоспарлары, </w:t>
                  </w:r>
                  <w:r>
                    <w:rPr>
                      <w:rFonts w:eastAsia="Calibri"/>
                      <w:b/>
                      <w:noProof/>
                      <w:lang w:val="kk-KZ" w:eastAsia="en-US"/>
                    </w:rPr>
                    <w:t>облыстардың, республикалық маңызы бар қалалардың, астананың</w:t>
                  </w:r>
                  <w:r>
                    <w:rPr>
                      <w:rFonts w:eastAsia="Calibri"/>
                      <w:noProof/>
                      <w:lang w:val="kk-KZ" w:eastAsia="en-US"/>
                    </w:rPr>
                    <w:t xml:space="preserve"> </w:t>
                  </w:r>
                  <w:r>
                    <w:rPr>
                      <w:rFonts w:eastAsia="Calibri"/>
                      <w:noProof/>
                      <w:lang w:val="kk-KZ" w:eastAsia="en-US"/>
                    </w:rPr>
                    <w:lastRenderedPageBreak/>
                    <w:t>даму жоспарлары)</w:t>
                  </w:r>
                </w:p>
              </w:tc>
              <w:tc>
                <w:tcPr>
                  <w:tcW w:w="959"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uppressOverlap/>
                    <w:rPr>
                      <w:lang w:val="kk-KZ" w:eastAsia="en-US"/>
                    </w:rPr>
                  </w:pPr>
                  <w:r>
                    <w:rPr>
                      <w:lang w:val="kk-KZ" w:eastAsia="en-US"/>
                    </w:rPr>
                    <w:lastRenderedPageBreak/>
                    <w:t>Мемлекеттік жоспарлау жүйесіне кірмейтін өзге де құжаттар (тұжырымдамалар, Ұлттық жобала</w:t>
                  </w:r>
                  <w:r>
                    <w:rPr>
                      <w:lang w:val="kk-KZ" w:eastAsia="en-US"/>
                    </w:rPr>
                    <w:lastRenderedPageBreak/>
                    <w:t>р, мемлекеттік бағдарламалар, доктриналар (стратегиялар), кешенді жоспарлар, ұлттық инфрақұрылымдық жоспар)</w:t>
                  </w:r>
                </w:p>
              </w:tc>
            </w:tr>
            <w:tr w:rsidR="00F94494" w:rsidRPr="00227A2F" w:rsidTr="00991F2D">
              <w:trPr>
                <w:trHeight w:val="327"/>
              </w:trPr>
              <w:tc>
                <w:tcPr>
                  <w:tcW w:w="310"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lastRenderedPageBreak/>
                    <w:t>...</w:t>
                  </w:r>
                </w:p>
              </w:tc>
              <w:tc>
                <w:tcPr>
                  <w:tcW w:w="799"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798"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439"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959"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r>
          </w:tbl>
          <w:p w:rsidR="00F94494" w:rsidRPr="00227A2F" w:rsidRDefault="00F94494" w:rsidP="00F94494">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991F2D" w:rsidRPr="00991F2D" w:rsidRDefault="00F94494" w:rsidP="00991F2D">
            <w:pPr>
              <w:jc w:val="both"/>
              <w:rPr>
                <w:bCs/>
                <w:lang w:val="kk-KZ" w:eastAsia="en-US"/>
              </w:rPr>
            </w:pPr>
            <w:r w:rsidRPr="00227A2F">
              <w:rPr>
                <w:bCs/>
                <w:lang w:val="kk-KZ" w:eastAsia="en-US"/>
              </w:rPr>
              <w:lastRenderedPageBreak/>
              <w:t xml:space="preserve">        </w:t>
            </w:r>
            <w:r w:rsidR="00991F2D" w:rsidRPr="00991F2D">
              <w:rPr>
                <w:bCs/>
                <w:lang w:val="kk-KZ" w:eastAsia="en-US"/>
              </w:rPr>
              <w:t>4. Бюджетпен қарым-қатынас:</w:t>
            </w:r>
          </w:p>
          <w:p w:rsidR="00991F2D" w:rsidRPr="00991F2D" w:rsidRDefault="00991F2D" w:rsidP="00991F2D">
            <w:pPr>
              <w:jc w:val="both"/>
              <w:rPr>
                <w:bCs/>
                <w:lang w:val="kk-KZ" w:eastAsia="en-US"/>
              </w:rPr>
            </w:pPr>
            <w:r w:rsidRPr="00991F2D">
              <w:rPr>
                <w:bCs/>
                <w:lang w:val="kk-KZ" w:eastAsia="en-US"/>
              </w:rPr>
              <w:t>4.1 Қазақстан Республикасының бюджет заңнамасына сәйкес республикалық бюджеттен жоспарланған түсімдер:</w:t>
            </w:r>
          </w:p>
          <w:p w:rsidR="00991F2D" w:rsidRPr="00991F2D" w:rsidRDefault="00991F2D" w:rsidP="00991F2D">
            <w:pPr>
              <w:jc w:val="both"/>
              <w:rPr>
                <w:bCs/>
                <w:lang w:val="kk-KZ" w:eastAsia="en-US"/>
              </w:rPr>
            </w:pPr>
            <w:r w:rsidRPr="00991F2D">
              <w:rPr>
                <w:bCs/>
                <w:lang w:val="kk-KZ" w:eastAsia="en-US"/>
              </w:rPr>
              <w:t>6-нысан</w:t>
            </w:r>
          </w:p>
          <w:p w:rsidR="00F94494" w:rsidRPr="00991F2D" w:rsidRDefault="00F94494" w:rsidP="00F94494">
            <w:pPr>
              <w:jc w:val="both"/>
              <w:rPr>
                <w:bCs/>
                <w:lang w:val="kk-KZ" w:eastAsia="en-US"/>
              </w:rPr>
            </w:pPr>
          </w:p>
          <w:tbl>
            <w:tblPr>
              <w:tblStyle w:val="a6"/>
              <w:tblW w:w="4095" w:type="dxa"/>
              <w:tblLayout w:type="fixed"/>
              <w:tblLook w:val="04A0" w:firstRow="1" w:lastRow="0" w:firstColumn="1" w:lastColumn="0" w:noHBand="0" w:noVBand="1"/>
            </w:tblPr>
            <w:tblGrid>
              <w:gridCol w:w="295"/>
              <w:gridCol w:w="760"/>
              <w:gridCol w:w="759"/>
              <w:gridCol w:w="1368"/>
              <w:gridCol w:w="913"/>
            </w:tblGrid>
            <w:tr w:rsidR="00991F2D" w:rsidRPr="00991F2D" w:rsidTr="00991F2D">
              <w:trPr>
                <w:trHeight w:val="320"/>
              </w:trPr>
              <w:tc>
                <w:tcPr>
                  <w:tcW w:w="295"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spacing w:val="2"/>
                      <w:lang w:val="kk-KZ" w:eastAsia="en-US"/>
                    </w:rPr>
                    <w:t>Р/с №</w:t>
                  </w:r>
                </w:p>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p>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p>
              </w:tc>
              <w:tc>
                <w:tcPr>
                  <w:tcW w:w="760"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t>Мақсат қою құжаттары</w:t>
                  </w:r>
                  <w:r>
                    <w:rPr>
                      <w:rFonts w:eastAsia="Calibri"/>
                      <w:noProof/>
                      <w:lang w:val="kk-KZ" w:eastAsia="en-US"/>
                    </w:rPr>
                    <w:br/>
                    <w:t>(«Қазақстан-2050»</w:t>
                  </w:r>
                  <w:r>
                    <w:rPr>
                      <w:rFonts w:eastAsia="Calibri"/>
                      <w:noProof/>
                      <w:lang w:val="kk-KZ" w:eastAsia="en-US"/>
                    </w:rPr>
                    <w:br/>
                    <w:t>пайымы, Қазақстан Республикасының көмір</w:t>
                  </w:r>
                  <w:r>
                    <w:rPr>
                      <w:rFonts w:eastAsia="Calibri"/>
                      <w:noProof/>
                      <w:lang w:val="kk-KZ" w:eastAsia="en-US"/>
                    </w:rPr>
                    <w:lastRenderedPageBreak/>
                    <w:t>тегі бейтараптығына қол жеткізуінің 2060 жылға дейінгі стратегиясы)</w:t>
                  </w:r>
                </w:p>
              </w:tc>
              <w:tc>
                <w:tcPr>
                  <w:tcW w:w="759"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lastRenderedPageBreak/>
                    <w:t>Мемлекеттік жоспарлау жүйесінің</w:t>
                  </w:r>
                  <w:r>
                    <w:rPr>
                      <w:rFonts w:eastAsia="Calibri"/>
                      <w:noProof/>
                      <w:lang w:val="kk-KZ" w:eastAsia="en-US"/>
                    </w:rPr>
                    <w:br/>
                    <w:t>құжаттары</w:t>
                  </w:r>
                  <w:r>
                    <w:rPr>
                      <w:rFonts w:eastAsia="Calibri"/>
                      <w:noProof/>
                      <w:lang w:val="kk-KZ" w:eastAsia="en-US"/>
                    </w:rPr>
                    <w:br/>
                    <w:t xml:space="preserve">(Қазақстан Республикасының ұлттық </w:t>
                  </w:r>
                  <w:r>
                    <w:rPr>
                      <w:rFonts w:eastAsia="Calibri"/>
                      <w:noProof/>
                      <w:lang w:val="kk-KZ" w:eastAsia="en-US"/>
                    </w:rPr>
                    <w:lastRenderedPageBreak/>
                    <w:t xml:space="preserve">даму жоспары, Қазақстан Республикасының Ұлттық қауіпсіздік стратегиясы)  </w:t>
                  </w:r>
                </w:p>
              </w:tc>
              <w:tc>
                <w:tcPr>
                  <w:tcW w:w="1368"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lastRenderedPageBreak/>
                    <w:t>Мемлекеттік жоспарлау жүйесінің</w:t>
                  </w:r>
                  <w:r>
                    <w:rPr>
                      <w:rFonts w:eastAsia="Calibri"/>
                      <w:noProof/>
                      <w:lang w:val="kk-KZ" w:eastAsia="en-US"/>
                    </w:rPr>
                    <w:br/>
                    <w:t>құжаттары</w:t>
                  </w:r>
                  <w:r>
                    <w:rPr>
                      <w:rFonts w:eastAsia="Calibri"/>
                      <w:noProof/>
                      <w:lang w:val="kk-KZ" w:eastAsia="en-US"/>
                    </w:rPr>
                    <w:br/>
                    <w:t xml:space="preserve">(мемлекеттік органдардың даму жоспарлары, </w:t>
                  </w:r>
                  <w:r>
                    <w:rPr>
                      <w:rFonts w:eastAsia="Calibri"/>
                      <w:b/>
                      <w:noProof/>
                      <w:lang w:val="kk-KZ" w:eastAsia="en-US"/>
                    </w:rPr>
                    <w:t>астананың, республикалық маңызы бар қалаларды</w:t>
                  </w:r>
                  <w:r>
                    <w:rPr>
                      <w:rFonts w:eastAsia="Calibri"/>
                      <w:b/>
                      <w:noProof/>
                      <w:lang w:val="kk-KZ" w:eastAsia="en-US"/>
                    </w:rPr>
                    <w:lastRenderedPageBreak/>
                    <w:t>ң, облыстардың</w:t>
                  </w:r>
                  <w:r>
                    <w:rPr>
                      <w:rFonts w:eastAsia="Calibri"/>
                      <w:noProof/>
                      <w:lang w:val="kk-KZ" w:eastAsia="en-US"/>
                    </w:rPr>
                    <w:t xml:space="preserve"> даму жоспарлары)</w:t>
                  </w:r>
                </w:p>
              </w:tc>
              <w:tc>
                <w:tcPr>
                  <w:tcW w:w="913" w:type="dxa"/>
                  <w:tcBorders>
                    <w:top w:val="single" w:sz="4" w:space="0" w:color="auto"/>
                    <w:left w:val="single" w:sz="4" w:space="0" w:color="auto"/>
                    <w:bottom w:val="single" w:sz="4" w:space="0" w:color="auto"/>
                    <w:right w:val="single" w:sz="4" w:space="0" w:color="auto"/>
                  </w:tcBorders>
                  <w:hideMark/>
                </w:tcPr>
                <w:p w:rsidR="00991F2D" w:rsidRDefault="00991F2D" w:rsidP="00991F2D">
                  <w:pPr>
                    <w:framePr w:hSpace="180" w:wrap="around" w:vAnchor="text" w:hAnchor="text" w:xAlign="center" w:y="1"/>
                    <w:suppressOverlap/>
                    <w:rPr>
                      <w:lang w:val="kk-KZ" w:eastAsia="en-US"/>
                    </w:rPr>
                  </w:pPr>
                  <w:r>
                    <w:rPr>
                      <w:lang w:val="kk-KZ" w:eastAsia="en-US"/>
                    </w:rPr>
                    <w:lastRenderedPageBreak/>
                    <w:t>Мемлекеттік жоспарлау жүйесіне кірмейтін өзге де құжаттар (тұжырымдамалар, Ұлтты</w:t>
                  </w:r>
                  <w:r>
                    <w:rPr>
                      <w:lang w:val="kk-KZ" w:eastAsia="en-US"/>
                    </w:rPr>
                    <w:lastRenderedPageBreak/>
                    <w:t>қ жобалар, мемлекеттік бағдарламалар, доктриналар (стратегиялар), кешенді жоспарлар, ұлттық инфрақұрылымдық жоспар)</w:t>
                  </w:r>
                </w:p>
              </w:tc>
            </w:tr>
            <w:tr w:rsidR="00F94494" w:rsidRPr="00227A2F" w:rsidTr="00991F2D">
              <w:trPr>
                <w:trHeight w:val="320"/>
              </w:trPr>
              <w:tc>
                <w:tcPr>
                  <w:tcW w:w="295"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lastRenderedPageBreak/>
                    <w:t>...</w:t>
                  </w:r>
                </w:p>
              </w:tc>
              <w:tc>
                <w:tcPr>
                  <w:tcW w:w="760"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759"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368"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913" w:type="dxa"/>
                  <w:tcBorders>
                    <w:top w:val="single" w:sz="4" w:space="0" w:color="auto"/>
                    <w:left w:val="single" w:sz="4" w:space="0" w:color="auto"/>
                    <w:bottom w:val="single" w:sz="4" w:space="0" w:color="auto"/>
                    <w:right w:val="single" w:sz="4" w:space="0" w:color="auto"/>
                  </w:tcBorders>
                  <w:hideMark/>
                </w:tcPr>
                <w:p w:rsidR="00F94494" w:rsidRPr="00227A2F" w:rsidRDefault="00F94494" w:rsidP="00F94494">
                  <w:pPr>
                    <w:framePr w:hSpace="180" w:wrap="around" w:vAnchor="text" w:hAnchor="text" w:xAlign="center" w:y="1"/>
                    <w:suppressOverlap/>
                    <w:rPr>
                      <w:sz w:val="16"/>
                      <w:szCs w:val="18"/>
                      <w:lang w:val="kk-KZ" w:eastAsia="en-US"/>
                    </w:rPr>
                  </w:pPr>
                  <w:r w:rsidRPr="00227A2F">
                    <w:rPr>
                      <w:sz w:val="16"/>
                      <w:szCs w:val="18"/>
                      <w:lang w:val="kk-KZ" w:eastAsia="en-US"/>
                    </w:rPr>
                    <w:t>...</w:t>
                  </w:r>
                </w:p>
              </w:tc>
            </w:tr>
          </w:tbl>
          <w:p w:rsidR="00F94494" w:rsidRPr="00227A2F" w:rsidRDefault="00F94494" w:rsidP="00F94494">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F94494" w:rsidRDefault="00F94494" w:rsidP="00D84782">
            <w:pPr>
              <w:jc w:val="both"/>
            </w:pPr>
            <w:r w:rsidRPr="00DD0613">
              <w:rPr>
                <w:color w:val="000000"/>
                <w:lang w:val="kk-KZ"/>
              </w:rPr>
              <w:lastRenderedPageBreak/>
              <w:t xml:space="preserve">Негіздеме салыстырма кестенің </w:t>
            </w:r>
            <w:r w:rsidRPr="00DD0613">
              <w:rPr>
                <w:color w:val="000000"/>
                <w:lang w:val="kk-KZ"/>
              </w:rPr>
              <w:br/>
              <w:t>1-позициясында келтірілген</w:t>
            </w:r>
          </w:p>
        </w:tc>
      </w:tr>
      <w:tr w:rsidR="00F94494" w:rsidRPr="00227A2F" w:rsidTr="00A23FC0">
        <w:tc>
          <w:tcPr>
            <w:tcW w:w="703" w:type="dxa"/>
          </w:tcPr>
          <w:p w:rsidR="00F94494" w:rsidRPr="0007002F" w:rsidRDefault="00F94494" w:rsidP="00F94494">
            <w:pPr>
              <w:pStyle w:val="a5"/>
              <w:numPr>
                <w:ilvl w:val="0"/>
                <w:numId w:val="14"/>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F94494" w:rsidRPr="00227A2F" w:rsidRDefault="00F94494" w:rsidP="00F94494">
            <w:pPr>
              <w:jc w:val="center"/>
              <w:rPr>
                <w:bCs/>
                <w:lang w:val="kk-KZ" w:eastAsia="en-US"/>
              </w:rPr>
            </w:pPr>
            <w:r w:rsidRPr="00227A2F">
              <w:rPr>
                <w:bCs/>
                <w:lang w:val="kk-KZ" w:eastAsia="en-US"/>
              </w:rPr>
              <w:t>5</w:t>
            </w:r>
            <w:r w:rsidR="002A38E5">
              <w:rPr>
                <w:bCs/>
                <w:lang w:val="kk-KZ" w:eastAsia="en-US"/>
              </w:rPr>
              <w:t xml:space="preserve"> тармақ</w:t>
            </w:r>
          </w:p>
          <w:p w:rsidR="00F94494" w:rsidRPr="00227A2F" w:rsidRDefault="002A38E5" w:rsidP="002A38E5">
            <w:pPr>
              <w:jc w:val="center"/>
              <w:rPr>
                <w:bCs/>
                <w:lang w:val="kk-KZ" w:eastAsia="en-US"/>
              </w:rPr>
            </w:pPr>
            <w:r>
              <w:rPr>
                <w:bCs/>
                <w:lang w:val="kk-KZ" w:eastAsia="en-US"/>
              </w:rPr>
              <w:t xml:space="preserve"> </w:t>
            </w:r>
            <w:r w:rsidR="00F94494" w:rsidRPr="00227A2F">
              <w:rPr>
                <w:bCs/>
                <w:lang w:val="kk-KZ" w:eastAsia="en-US"/>
              </w:rPr>
              <w:t>9</w:t>
            </w:r>
            <w:r>
              <w:rPr>
                <w:bCs/>
                <w:lang w:val="kk-KZ" w:eastAsia="en-US"/>
              </w:rPr>
              <w:t xml:space="preserve"> нысан</w:t>
            </w:r>
          </w:p>
        </w:tc>
        <w:tc>
          <w:tcPr>
            <w:tcW w:w="4394" w:type="dxa"/>
            <w:tcBorders>
              <w:top w:val="single" w:sz="4" w:space="0" w:color="auto"/>
              <w:left w:val="single" w:sz="4" w:space="0" w:color="auto"/>
              <w:bottom w:val="single" w:sz="4" w:space="0" w:color="auto"/>
              <w:right w:val="single" w:sz="4" w:space="0" w:color="auto"/>
            </w:tcBorders>
          </w:tcPr>
          <w:p w:rsidR="00991F2D" w:rsidRPr="00991F2D" w:rsidRDefault="00991F2D" w:rsidP="00991F2D">
            <w:pPr>
              <w:ind w:firstLine="709"/>
              <w:jc w:val="both"/>
              <w:rPr>
                <w:lang w:val="kk-KZ"/>
              </w:rPr>
            </w:pPr>
            <w:r w:rsidRPr="00991F2D">
              <w:rPr>
                <w:lang w:val="kk-KZ"/>
              </w:rPr>
              <w:t xml:space="preserve">5. Компанияның және акциялары (қатысу үлестері) компанияға заңды тұлғалар қабылдайтын шешімдерді айқындау құқығын беретін осы заңды </w:t>
            </w:r>
            <w:r w:rsidRPr="00991F2D">
              <w:rPr>
                <w:lang w:val="kk-KZ"/>
              </w:rPr>
              <w:lastRenderedPageBreak/>
              <w:t>тұлғалардың күрделі салымдары мен инвестицияларының жалпы көлемі мынадай түрлер бойынша бөліне отырып:</w:t>
            </w:r>
          </w:p>
          <w:p w:rsidR="00991F2D" w:rsidRPr="00991F2D" w:rsidRDefault="00991F2D" w:rsidP="00991F2D">
            <w:pPr>
              <w:ind w:firstLine="709"/>
              <w:jc w:val="both"/>
              <w:rPr>
                <w:lang w:val="kk-KZ"/>
              </w:rPr>
            </w:pPr>
            <w:r w:rsidRPr="00991F2D">
              <w:rPr>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991F2D" w:rsidRPr="00991F2D" w:rsidRDefault="00991F2D" w:rsidP="00991F2D">
            <w:pPr>
              <w:ind w:firstLine="709"/>
              <w:jc w:val="both"/>
              <w:rPr>
                <w:lang w:val="kk-KZ"/>
              </w:rPr>
            </w:pPr>
            <w:r w:rsidRPr="00991F2D">
              <w:rPr>
                <w:lang w:val="kk-KZ"/>
              </w:rPr>
              <w:t>инвестициялар, оның ішінде акциялар пакеттерін (қатысу үлестерін) сатып алу; жарғылық капиталға салымдар және өзге де инвестициялар:</w:t>
            </w:r>
          </w:p>
          <w:p w:rsidR="00991F2D" w:rsidRPr="00991F2D" w:rsidRDefault="00991F2D" w:rsidP="00991F2D">
            <w:pPr>
              <w:ind w:firstLine="709"/>
              <w:jc w:val="right"/>
              <w:rPr>
                <w:lang w:val="kk-KZ"/>
              </w:rPr>
            </w:pPr>
            <w:r w:rsidRPr="00991F2D">
              <w:rPr>
                <w:lang w:val="kk-KZ"/>
              </w:rPr>
              <w:t>9-нысан</w:t>
            </w:r>
          </w:p>
          <w:p w:rsidR="00F94494" w:rsidRPr="00991F2D" w:rsidRDefault="00F94494" w:rsidP="00F94494">
            <w:pPr>
              <w:jc w:val="both"/>
              <w:rPr>
                <w:bCs/>
                <w:lang w:val="kk-KZ" w:eastAsia="en-US"/>
              </w:rPr>
            </w:pPr>
          </w:p>
          <w:tbl>
            <w:tblPr>
              <w:tblW w:w="4170" w:type="dxa"/>
              <w:tblInd w:w="13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66"/>
              <w:gridCol w:w="743"/>
              <w:gridCol w:w="989"/>
              <w:gridCol w:w="1184"/>
              <w:gridCol w:w="988"/>
            </w:tblGrid>
            <w:tr w:rsidR="00991F2D" w:rsidRPr="00991F2D" w:rsidTr="00991F2D">
              <w:trPr>
                <w:trHeight w:val="512"/>
              </w:trPr>
              <w:tc>
                <w:tcPr>
                  <w:tcW w:w="26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spacing w:val="2"/>
                      <w:lang w:val="kk-KZ" w:eastAsia="en-US"/>
                    </w:rPr>
                    <w:t>Р/с №</w:t>
                  </w:r>
                </w:p>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p>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p>
              </w:tc>
              <w:tc>
                <w:tcPr>
                  <w:tcW w:w="7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t>Мақсат қою құжаттары</w:t>
                  </w:r>
                  <w:r>
                    <w:rPr>
                      <w:rFonts w:eastAsia="Calibri"/>
                      <w:noProof/>
                      <w:lang w:val="kk-KZ" w:eastAsia="en-US"/>
                    </w:rPr>
                    <w:br/>
                    <w:t>(«Қазақстан-2050»</w:t>
                  </w:r>
                  <w:r>
                    <w:rPr>
                      <w:rFonts w:eastAsia="Calibri"/>
                      <w:noProof/>
                      <w:lang w:val="kk-KZ" w:eastAsia="en-US"/>
                    </w:rPr>
                    <w:br/>
                    <w:t xml:space="preserve">пайымы, Қазақстан Республикасының </w:t>
                  </w:r>
                  <w:r>
                    <w:rPr>
                      <w:rFonts w:eastAsia="Calibri"/>
                      <w:noProof/>
                      <w:lang w:val="kk-KZ" w:eastAsia="en-US"/>
                    </w:rPr>
                    <w:lastRenderedPageBreak/>
                    <w:t>көміртегі бейтараптығына қол жеткізуінің 2060 жылға дейінгі стратегиясы)</w:t>
                  </w:r>
                </w:p>
              </w:tc>
              <w:tc>
                <w:tcPr>
                  <w:tcW w:w="98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lastRenderedPageBreak/>
                    <w:t>Мемлекеттік жоспарлау жүйесінің</w:t>
                  </w:r>
                  <w:r>
                    <w:rPr>
                      <w:rFonts w:eastAsia="Calibri"/>
                      <w:noProof/>
                      <w:lang w:val="kk-KZ" w:eastAsia="en-US"/>
                    </w:rPr>
                    <w:br/>
                    <w:t>құжаттары</w:t>
                  </w:r>
                  <w:r>
                    <w:rPr>
                      <w:rFonts w:eastAsia="Calibri"/>
                      <w:noProof/>
                      <w:lang w:val="kk-KZ" w:eastAsia="en-US"/>
                    </w:rPr>
                    <w:br/>
                    <w:t xml:space="preserve">(Қазақстан Республикасының ұлттық даму </w:t>
                  </w:r>
                  <w:r>
                    <w:rPr>
                      <w:rFonts w:eastAsia="Calibri"/>
                      <w:noProof/>
                      <w:lang w:val="kk-KZ" w:eastAsia="en-US"/>
                    </w:rPr>
                    <w:lastRenderedPageBreak/>
                    <w:t xml:space="preserve">жоспары, Қазақстан Республикасының Ұлттық қауіпсіздік стратегиясы)  </w:t>
                  </w:r>
                </w:p>
              </w:tc>
              <w:tc>
                <w:tcPr>
                  <w:tcW w:w="11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lastRenderedPageBreak/>
                    <w:t>Мемлекеттік жоспарлау жүйесінің</w:t>
                  </w:r>
                  <w:r>
                    <w:rPr>
                      <w:rFonts w:eastAsia="Calibri"/>
                      <w:noProof/>
                      <w:lang w:val="kk-KZ" w:eastAsia="en-US"/>
                    </w:rPr>
                    <w:br/>
                    <w:t>құжаттары</w:t>
                  </w:r>
                  <w:r>
                    <w:rPr>
                      <w:rFonts w:eastAsia="Calibri"/>
                      <w:noProof/>
                      <w:lang w:val="kk-KZ" w:eastAsia="en-US"/>
                    </w:rPr>
                    <w:br/>
                    <w:t xml:space="preserve">(мемлекеттік органдардың даму жоспарлары, </w:t>
                  </w:r>
                  <w:r>
                    <w:rPr>
                      <w:rFonts w:eastAsia="Calibri"/>
                      <w:b/>
                      <w:noProof/>
                      <w:lang w:val="kk-KZ" w:eastAsia="en-US"/>
                    </w:rPr>
                    <w:t>облыстардың, республик</w:t>
                  </w:r>
                  <w:r>
                    <w:rPr>
                      <w:rFonts w:eastAsia="Calibri"/>
                      <w:b/>
                      <w:noProof/>
                      <w:lang w:val="kk-KZ" w:eastAsia="en-US"/>
                    </w:rPr>
                    <w:lastRenderedPageBreak/>
                    <w:t>алық маңызы бар қалалардың, астананың</w:t>
                  </w:r>
                  <w:r>
                    <w:rPr>
                      <w:rFonts w:eastAsia="Calibri"/>
                      <w:noProof/>
                      <w:lang w:val="kk-KZ" w:eastAsia="en-US"/>
                    </w:rPr>
                    <w:t xml:space="preserve"> даму жоспарлары)</w:t>
                  </w:r>
                </w:p>
              </w:tc>
              <w:tc>
                <w:tcPr>
                  <w:tcW w:w="9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uppressOverlap/>
                    <w:rPr>
                      <w:lang w:val="kk-KZ" w:eastAsia="en-US"/>
                    </w:rPr>
                  </w:pPr>
                  <w:r>
                    <w:rPr>
                      <w:lang w:val="kk-KZ" w:eastAsia="en-US"/>
                    </w:rPr>
                    <w:lastRenderedPageBreak/>
                    <w:t xml:space="preserve">Мемлекеттік жоспарлау жүйесіне кірмейтін өзге де құжаттар (тұжырымдамалар, </w:t>
                  </w:r>
                  <w:r>
                    <w:rPr>
                      <w:lang w:val="kk-KZ" w:eastAsia="en-US"/>
                    </w:rPr>
                    <w:lastRenderedPageBreak/>
                    <w:t>Ұлттық жобалар, мемлекеттік бағдарламалар, доктриналар (стратегиялар), кешенді жоспарлар, ұлттық инфрақұрылымдық жоспар)</w:t>
                  </w:r>
                </w:p>
              </w:tc>
            </w:tr>
            <w:tr w:rsidR="00F94494" w:rsidRPr="00227A2F" w:rsidTr="00991F2D">
              <w:trPr>
                <w:trHeight w:val="512"/>
              </w:trPr>
              <w:tc>
                <w:tcPr>
                  <w:tcW w:w="26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lastRenderedPageBreak/>
                    <w:t>..</w:t>
                  </w:r>
                </w:p>
              </w:tc>
              <w:tc>
                <w:tcPr>
                  <w:tcW w:w="7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98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11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9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t>...</w:t>
                  </w:r>
                </w:p>
              </w:tc>
            </w:tr>
          </w:tbl>
          <w:p w:rsidR="00F94494" w:rsidRPr="00227A2F" w:rsidRDefault="00F94494" w:rsidP="00F94494">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991F2D" w:rsidRPr="00991F2D" w:rsidRDefault="00991F2D" w:rsidP="00991F2D">
            <w:pPr>
              <w:jc w:val="both"/>
              <w:rPr>
                <w:bCs/>
                <w:lang w:val="kk-KZ" w:eastAsia="en-US"/>
              </w:rPr>
            </w:pPr>
            <w:r>
              <w:rPr>
                <w:bCs/>
                <w:lang w:val="kk-KZ" w:eastAsia="en-US"/>
              </w:rPr>
              <w:lastRenderedPageBreak/>
              <w:t xml:space="preserve">     </w:t>
            </w:r>
            <w:r w:rsidRPr="00991F2D">
              <w:rPr>
                <w:bCs/>
                <w:lang w:val="kk-KZ" w:eastAsia="en-US"/>
              </w:rPr>
              <w:t xml:space="preserve">5. Компанияның және акциялары (қатысу үлестері) компанияға заңды тұлғалар қабылдайтын шешімдерді айқындау құқығын беретін осы заңды </w:t>
            </w:r>
            <w:r w:rsidRPr="00991F2D">
              <w:rPr>
                <w:bCs/>
                <w:lang w:val="kk-KZ" w:eastAsia="en-US"/>
              </w:rPr>
              <w:lastRenderedPageBreak/>
              <w:t>тұлғалардың күрделі салымдары мен инвестицияларының жалпы көлемі мынадай түрлер бойынша бөліне отырып:</w:t>
            </w:r>
          </w:p>
          <w:p w:rsidR="00991F2D" w:rsidRPr="00991F2D" w:rsidRDefault="00991F2D" w:rsidP="00991F2D">
            <w:pPr>
              <w:jc w:val="both"/>
              <w:rPr>
                <w:bCs/>
                <w:lang w:val="kk-KZ" w:eastAsia="en-US"/>
              </w:rPr>
            </w:pPr>
            <w:r w:rsidRPr="00991F2D">
              <w:rPr>
                <w:bCs/>
                <w:lang w:val="kk-KZ" w:eastAsia="en-US"/>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991F2D" w:rsidRPr="00991F2D" w:rsidRDefault="00991F2D" w:rsidP="00991F2D">
            <w:pPr>
              <w:jc w:val="both"/>
              <w:rPr>
                <w:bCs/>
                <w:lang w:val="kk-KZ" w:eastAsia="en-US"/>
              </w:rPr>
            </w:pPr>
            <w:r w:rsidRPr="00991F2D">
              <w:rPr>
                <w:bCs/>
                <w:lang w:val="kk-KZ" w:eastAsia="en-US"/>
              </w:rPr>
              <w:t>инвестициялар, оның ішінде акциялар пакеттерін (қатысу үлестерін) сатып алу; жарғылық капиталға салымдар және өзге де инвестициялар:</w:t>
            </w:r>
          </w:p>
          <w:p w:rsidR="00F94494" w:rsidRPr="00991F2D" w:rsidRDefault="00991F2D" w:rsidP="00991F2D">
            <w:pPr>
              <w:jc w:val="both"/>
              <w:rPr>
                <w:bCs/>
                <w:lang w:val="kk-KZ" w:eastAsia="en-US"/>
              </w:rPr>
            </w:pPr>
            <w:r w:rsidRPr="00991F2D">
              <w:rPr>
                <w:bCs/>
                <w:lang w:val="kk-KZ" w:eastAsia="en-US"/>
              </w:rPr>
              <w:t>9-нысан</w:t>
            </w:r>
          </w:p>
          <w:tbl>
            <w:tblPr>
              <w:tblW w:w="3990" w:type="dxa"/>
              <w:tblInd w:w="13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55"/>
              <w:gridCol w:w="711"/>
              <w:gridCol w:w="946"/>
              <w:gridCol w:w="1133"/>
              <w:gridCol w:w="945"/>
            </w:tblGrid>
            <w:tr w:rsidR="00991F2D" w:rsidRPr="00991F2D" w:rsidTr="00991F2D">
              <w:trPr>
                <w:trHeight w:val="487"/>
              </w:trPr>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spacing w:val="2"/>
                      <w:lang w:val="kk-KZ" w:eastAsia="en-US"/>
                    </w:rPr>
                    <w:t>Р/с №</w:t>
                  </w:r>
                </w:p>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p>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p>
              </w:tc>
              <w:tc>
                <w:tcPr>
                  <w:tcW w:w="7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t>Мақсат қою құжаттары</w:t>
                  </w:r>
                  <w:r>
                    <w:rPr>
                      <w:rFonts w:eastAsia="Calibri"/>
                      <w:noProof/>
                      <w:lang w:val="kk-KZ" w:eastAsia="en-US"/>
                    </w:rPr>
                    <w:br/>
                    <w:t>(«Қазақстан-2050»</w:t>
                  </w:r>
                  <w:r>
                    <w:rPr>
                      <w:rFonts w:eastAsia="Calibri"/>
                      <w:noProof/>
                      <w:lang w:val="kk-KZ" w:eastAsia="en-US"/>
                    </w:rPr>
                    <w:br/>
                    <w:t xml:space="preserve">пайымы, Қазақстан Республикасының </w:t>
                  </w:r>
                  <w:r>
                    <w:rPr>
                      <w:rFonts w:eastAsia="Calibri"/>
                      <w:noProof/>
                      <w:lang w:val="kk-KZ" w:eastAsia="en-US"/>
                    </w:rPr>
                    <w:lastRenderedPageBreak/>
                    <w:t>көміртегі бейтараптығына қол жеткізуінің 2060 жылға дейінгі стратегиясы)</w:t>
                  </w:r>
                </w:p>
              </w:tc>
              <w:tc>
                <w:tcPr>
                  <w:tcW w:w="94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lastRenderedPageBreak/>
                    <w:t>Мемлекеттік жоспарлау жүйесінің</w:t>
                  </w:r>
                  <w:r>
                    <w:rPr>
                      <w:rFonts w:eastAsia="Calibri"/>
                      <w:noProof/>
                      <w:lang w:val="kk-KZ" w:eastAsia="en-US"/>
                    </w:rPr>
                    <w:br/>
                    <w:t>құжаттары</w:t>
                  </w:r>
                  <w:r>
                    <w:rPr>
                      <w:rFonts w:eastAsia="Calibri"/>
                      <w:noProof/>
                      <w:lang w:val="kk-KZ" w:eastAsia="en-US"/>
                    </w:rPr>
                    <w:br/>
                    <w:t xml:space="preserve">(Қазақстан Республикасының ұлттық даму </w:t>
                  </w:r>
                  <w:r>
                    <w:rPr>
                      <w:rFonts w:eastAsia="Calibri"/>
                      <w:noProof/>
                      <w:lang w:val="kk-KZ" w:eastAsia="en-US"/>
                    </w:rPr>
                    <w:lastRenderedPageBreak/>
                    <w:t xml:space="preserve">жоспары, Қазақстан Республикасының Ұлттық қауіпсіздік стратегиясы)  </w:t>
                  </w:r>
                </w:p>
              </w:tc>
              <w:tc>
                <w:tcPr>
                  <w:tcW w:w="11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hd w:val="clear" w:color="auto" w:fill="FFFFFF"/>
                    <w:ind w:left="-57" w:right="-57"/>
                    <w:suppressOverlap/>
                    <w:jc w:val="center"/>
                    <w:textAlignment w:val="baseline"/>
                    <w:rPr>
                      <w:rFonts w:eastAsia="Calibri"/>
                      <w:spacing w:val="2"/>
                      <w:lang w:val="kk-KZ" w:eastAsia="en-US"/>
                    </w:rPr>
                  </w:pPr>
                  <w:r>
                    <w:rPr>
                      <w:rFonts w:eastAsia="Calibri"/>
                      <w:noProof/>
                      <w:lang w:val="kk-KZ" w:eastAsia="en-US"/>
                    </w:rPr>
                    <w:lastRenderedPageBreak/>
                    <w:t>Мемлекеттік жоспарлау жүйесінің</w:t>
                  </w:r>
                  <w:r>
                    <w:rPr>
                      <w:rFonts w:eastAsia="Calibri"/>
                      <w:noProof/>
                      <w:lang w:val="kk-KZ" w:eastAsia="en-US"/>
                    </w:rPr>
                    <w:br/>
                    <w:t>құжаттары</w:t>
                  </w:r>
                  <w:r>
                    <w:rPr>
                      <w:rFonts w:eastAsia="Calibri"/>
                      <w:noProof/>
                      <w:lang w:val="kk-KZ" w:eastAsia="en-US"/>
                    </w:rPr>
                    <w:br/>
                    <w:t xml:space="preserve">(мемлекеттік органдардың даму жоспарлары, </w:t>
                  </w:r>
                  <w:r>
                    <w:rPr>
                      <w:rFonts w:eastAsia="Calibri"/>
                      <w:b/>
                      <w:noProof/>
                      <w:lang w:val="kk-KZ" w:eastAsia="en-US"/>
                    </w:rPr>
                    <w:t>астананың, республи</w:t>
                  </w:r>
                  <w:r>
                    <w:rPr>
                      <w:rFonts w:eastAsia="Calibri"/>
                      <w:b/>
                      <w:noProof/>
                      <w:lang w:val="kk-KZ" w:eastAsia="en-US"/>
                    </w:rPr>
                    <w:lastRenderedPageBreak/>
                    <w:t xml:space="preserve">калық маңызы бар қалалардың, облыстардың </w:t>
                  </w:r>
                  <w:r>
                    <w:rPr>
                      <w:rFonts w:eastAsia="Calibri"/>
                      <w:noProof/>
                      <w:lang w:val="kk-KZ" w:eastAsia="en-US"/>
                    </w:rPr>
                    <w:t>даму жоспарлары)</w:t>
                  </w:r>
                </w:p>
              </w:tc>
              <w:tc>
                <w:tcPr>
                  <w:tcW w:w="94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991F2D" w:rsidRDefault="00991F2D" w:rsidP="00991F2D">
                  <w:pPr>
                    <w:framePr w:hSpace="180" w:wrap="around" w:vAnchor="text" w:hAnchor="text" w:xAlign="center" w:y="1"/>
                    <w:suppressOverlap/>
                    <w:rPr>
                      <w:lang w:val="kk-KZ" w:eastAsia="en-US"/>
                    </w:rPr>
                  </w:pPr>
                  <w:r>
                    <w:rPr>
                      <w:lang w:val="kk-KZ" w:eastAsia="en-US"/>
                    </w:rPr>
                    <w:lastRenderedPageBreak/>
                    <w:t xml:space="preserve">Мемлекеттік жоспарлау жүйесіне кірмейтін өзге де құжаттар (тұжырымдамалар, Ұлттық </w:t>
                  </w:r>
                  <w:r>
                    <w:rPr>
                      <w:lang w:val="kk-KZ" w:eastAsia="en-US"/>
                    </w:rPr>
                    <w:lastRenderedPageBreak/>
                    <w:t>жобалар, мемлекеттік бағдарламалар, доктриналар (стратегиялар), кешенді жоспарлар, ұлттық инфрақұрылымдық жоспар)</w:t>
                  </w:r>
                </w:p>
              </w:tc>
            </w:tr>
            <w:tr w:rsidR="00F94494" w:rsidRPr="00227A2F" w:rsidTr="00991F2D">
              <w:trPr>
                <w:trHeight w:val="487"/>
              </w:trPr>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lastRenderedPageBreak/>
                    <w:t>..</w:t>
                  </w:r>
                </w:p>
              </w:tc>
              <w:tc>
                <w:tcPr>
                  <w:tcW w:w="7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94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11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94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pacing w:line="256" w:lineRule="auto"/>
                    <w:suppressOverlap/>
                    <w:rPr>
                      <w:sz w:val="12"/>
                      <w:lang w:val="kk-KZ" w:eastAsia="en-US"/>
                    </w:rPr>
                  </w:pPr>
                  <w:r w:rsidRPr="00227A2F">
                    <w:rPr>
                      <w:sz w:val="12"/>
                      <w:lang w:val="kk-KZ" w:eastAsia="en-US"/>
                    </w:rPr>
                    <w:t>...</w:t>
                  </w:r>
                </w:p>
              </w:tc>
            </w:tr>
          </w:tbl>
          <w:p w:rsidR="00F94494" w:rsidRPr="00227A2F" w:rsidRDefault="00F94494" w:rsidP="00F94494">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F94494" w:rsidRDefault="00F94494" w:rsidP="00D84782">
            <w:pPr>
              <w:jc w:val="both"/>
            </w:pPr>
            <w:r w:rsidRPr="00DD0613">
              <w:rPr>
                <w:color w:val="000000"/>
                <w:lang w:val="kk-KZ"/>
              </w:rPr>
              <w:lastRenderedPageBreak/>
              <w:t xml:space="preserve">Негіздеме салыстырма кестенің </w:t>
            </w:r>
            <w:r w:rsidRPr="00DD0613">
              <w:rPr>
                <w:color w:val="000000"/>
                <w:lang w:val="kk-KZ"/>
              </w:rPr>
              <w:br/>
              <w:t>1-позициясында келтірілген</w:t>
            </w:r>
          </w:p>
        </w:tc>
      </w:tr>
      <w:tr w:rsidR="00F94494" w:rsidRPr="00227A2F" w:rsidTr="00A23FC0">
        <w:tc>
          <w:tcPr>
            <w:tcW w:w="703" w:type="dxa"/>
          </w:tcPr>
          <w:p w:rsidR="00F94494" w:rsidRPr="0007002F" w:rsidRDefault="00F94494" w:rsidP="00F94494">
            <w:pPr>
              <w:pStyle w:val="a5"/>
              <w:numPr>
                <w:ilvl w:val="0"/>
                <w:numId w:val="14"/>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F94494" w:rsidRPr="00227A2F" w:rsidRDefault="002A38E5" w:rsidP="002A38E5">
            <w:pPr>
              <w:jc w:val="center"/>
              <w:rPr>
                <w:bCs/>
                <w:lang w:eastAsia="en-US"/>
              </w:rPr>
            </w:pPr>
            <w:r w:rsidRPr="002A38E5">
              <w:rPr>
                <w:bCs/>
                <w:lang w:eastAsia="en-US"/>
              </w:rPr>
              <w:t xml:space="preserve">Компания қызметінің стратегиялық бағыттары бойынша іс-шаралар жоспарын іске асыру </w:t>
            </w:r>
            <w:r w:rsidRPr="002A38E5">
              <w:rPr>
                <w:bCs/>
                <w:lang w:eastAsia="en-US"/>
              </w:rPr>
              <w:lastRenderedPageBreak/>
              <w:t>мониторингі бойынша есеп</w:t>
            </w:r>
          </w:p>
        </w:tc>
        <w:tc>
          <w:tcPr>
            <w:tcW w:w="4394" w:type="dxa"/>
            <w:tcBorders>
              <w:top w:val="single" w:sz="4" w:space="0" w:color="auto"/>
              <w:left w:val="single" w:sz="4" w:space="0" w:color="auto"/>
              <w:bottom w:val="single" w:sz="4" w:space="0" w:color="auto"/>
              <w:right w:val="single" w:sz="4" w:space="0" w:color="auto"/>
            </w:tcBorders>
          </w:tcPr>
          <w:p w:rsidR="00991F2D" w:rsidRDefault="00991F2D" w:rsidP="00991F2D">
            <w:pPr>
              <w:ind w:firstLine="709"/>
              <w:jc w:val="both"/>
              <w:rPr>
                <w:lang w:val="kk-KZ"/>
              </w:rPr>
            </w:pPr>
            <w:r>
              <w:rPr>
                <w:lang w:val="kk-KZ"/>
              </w:rPr>
              <w:lastRenderedPageBreak/>
              <w:t>Компания қызметінің стратегиялық бағыттары бойынша іс-шаралар жоспарын іске асыру мониторингі бойынша есеп</w:t>
            </w:r>
          </w:p>
          <w:p w:rsidR="00F94494" w:rsidRPr="00991F2D" w:rsidRDefault="00F94494" w:rsidP="00F94494">
            <w:pPr>
              <w:jc w:val="both"/>
              <w:rPr>
                <w:bCs/>
                <w:lang w:val="kk-KZ" w:eastAsia="en-US"/>
              </w:rPr>
            </w:pPr>
          </w:p>
          <w:tbl>
            <w:tblPr>
              <w:tblW w:w="433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1081"/>
              <w:gridCol w:w="1395"/>
              <w:gridCol w:w="1239"/>
              <w:gridCol w:w="620"/>
            </w:tblGrid>
            <w:tr w:rsidR="00D84782" w:rsidRPr="00227A2F" w:rsidTr="00D84782">
              <w:trPr>
                <w:trHeight w:val="182"/>
              </w:trPr>
              <w:tc>
                <w:tcPr>
                  <w:tcW w:w="108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eastAsia="en-US"/>
                    </w:rPr>
                  </w:pPr>
                  <w:r>
                    <w:rPr>
                      <w:lang w:eastAsia="en-US"/>
                    </w:rPr>
                    <w:t xml:space="preserve">Мақсат қою </w:t>
                  </w:r>
                  <w:r>
                    <w:rPr>
                      <w:lang w:eastAsia="en-US"/>
                    </w:rPr>
                    <w:lastRenderedPageBreak/>
                    <w:t xml:space="preserve">құжаттары </w:t>
                  </w:r>
                </w:p>
              </w:tc>
              <w:tc>
                <w:tcPr>
                  <w:tcW w:w="1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eastAsia="en-US"/>
                    </w:rPr>
                  </w:pPr>
                  <w:r>
                    <w:rPr>
                      <w:lang w:eastAsia="en-US"/>
                    </w:rPr>
                    <w:lastRenderedPageBreak/>
                    <w:t>Құжаттар</w:t>
                  </w:r>
                </w:p>
              </w:tc>
              <w:tc>
                <w:tcPr>
                  <w:tcW w:w="12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eastAsia="en-US"/>
                    </w:rPr>
                  </w:pPr>
                  <w:r>
                    <w:rPr>
                      <w:lang w:eastAsia="en-US"/>
                    </w:rPr>
                    <w:t xml:space="preserve">Мемлекеттік </w:t>
                  </w:r>
                  <w:r>
                    <w:rPr>
                      <w:lang w:eastAsia="en-US"/>
                    </w:rPr>
                    <w:lastRenderedPageBreak/>
                    <w:t>жоспарлау жүйесінің</w:t>
                  </w:r>
                  <w:r>
                    <w:rPr>
                      <w:lang w:eastAsia="en-US"/>
                    </w:rPr>
                    <w:br/>
                    <w:t xml:space="preserve">құжаттары </w:t>
                  </w:r>
                </w:p>
              </w:tc>
              <w:tc>
                <w:tcPr>
                  <w:tcW w:w="62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eastAsia="en-US"/>
                    </w:rPr>
                  </w:pPr>
                  <w:r>
                    <w:rPr>
                      <w:lang w:eastAsia="en-US"/>
                    </w:rPr>
                    <w:lastRenderedPageBreak/>
                    <w:t>Мемле</w:t>
                  </w:r>
                  <w:r>
                    <w:rPr>
                      <w:lang w:eastAsia="en-US"/>
                    </w:rPr>
                    <w:lastRenderedPageBreak/>
                    <w:t>кеттік жоспарлау жүйесіне кірмейтін өзге де құжаттар (тұжырымдамалар, Ұлттық жобалар, мемлекеттік бағд</w:t>
                  </w:r>
                  <w:r>
                    <w:rPr>
                      <w:lang w:eastAsia="en-US"/>
                    </w:rPr>
                    <w:lastRenderedPageBreak/>
                    <w:t>арламалар, доктриналар (стратегиялар), кешенді жоспарлар, ұлттық инфрақұрылымдық жоспар)</w:t>
                  </w:r>
                </w:p>
              </w:tc>
            </w:tr>
            <w:tr w:rsidR="00D84782" w:rsidRPr="00227A2F" w:rsidTr="00D84782">
              <w:trPr>
                <w:trHeight w:val="573"/>
              </w:trPr>
              <w:tc>
                <w:tcPr>
                  <w:tcW w:w="108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eastAsia="en-US"/>
                    </w:rPr>
                  </w:pPr>
                  <w:r>
                    <w:rPr>
                      <w:lang w:eastAsia="en-US"/>
                    </w:rPr>
                    <w:lastRenderedPageBreak/>
                    <w:t>(«Қазақстан-2050»</w:t>
                  </w:r>
                  <w:r>
                    <w:rPr>
                      <w:lang w:eastAsia="en-US"/>
                    </w:rPr>
                    <w:br/>
                    <w:t>пайымы, Қазақстан Республикасының көміртегі бейтараптығына қол жеткізуінің 2060 жылға дейінгі стратегиясы)</w:t>
                  </w:r>
                </w:p>
              </w:tc>
              <w:tc>
                <w:tcPr>
                  <w:tcW w:w="1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eastAsia="en-US"/>
                    </w:rPr>
                  </w:pPr>
                  <w:r>
                    <w:rPr>
                      <w:lang w:eastAsia="en-US"/>
                    </w:rPr>
                    <w:t>Мемлекеттік жоспарлау жүйесі</w:t>
                  </w:r>
                </w:p>
              </w:tc>
              <w:tc>
                <w:tcPr>
                  <w:tcW w:w="12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eastAsia="en-US"/>
                    </w:rPr>
                  </w:pPr>
                </w:p>
                <w:p w:rsidR="00D84782" w:rsidRDefault="00D84782" w:rsidP="00D84782">
                  <w:pPr>
                    <w:framePr w:hSpace="180" w:wrap="around" w:vAnchor="text" w:hAnchor="text" w:xAlign="center" w:y="1"/>
                    <w:spacing w:line="256" w:lineRule="auto"/>
                    <w:suppressOverlap/>
                    <w:rPr>
                      <w:lang w:eastAsia="en-US"/>
                    </w:rPr>
                  </w:pPr>
                  <w:r>
                    <w:rPr>
                      <w:lang w:eastAsia="en-US"/>
                    </w:rPr>
                    <w:t xml:space="preserve">(мемлекеттік органдардың даму жоспарлары, </w:t>
                  </w:r>
                  <w:r>
                    <w:rPr>
                      <w:b/>
                      <w:lang w:eastAsia="en-US"/>
                    </w:rPr>
                    <w:t>облыстардың, республикалық маңызы бар қалалардың, астананың</w:t>
                  </w:r>
                  <w:r>
                    <w:rPr>
                      <w:lang w:eastAsia="en-US"/>
                    </w:rPr>
                    <w:t xml:space="preserve"> даму жоспарлары)</w:t>
                  </w:r>
                </w:p>
              </w:tc>
              <w:tc>
                <w:tcPr>
                  <w:tcW w:w="62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D84782" w:rsidRPr="00227A2F" w:rsidRDefault="00D84782" w:rsidP="00D84782">
                  <w:pPr>
                    <w:framePr w:hSpace="180" w:wrap="around" w:vAnchor="text" w:hAnchor="text" w:xAlign="center" w:y="1"/>
                    <w:spacing w:line="256" w:lineRule="auto"/>
                    <w:suppressOverlap/>
                    <w:rPr>
                      <w:sz w:val="16"/>
                      <w:szCs w:val="16"/>
                      <w:lang w:eastAsia="en-US"/>
                    </w:rPr>
                  </w:pPr>
                </w:p>
              </w:tc>
            </w:tr>
            <w:tr w:rsidR="00F94494" w:rsidRPr="00227A2F" w:rsidTr="00D84782">
              <w:trPr>
                <w:trHeight w:val="990"/>
              </w:trPr>
              <w:tc>
                <w:tcPr>
                  <w:tcW w:w="108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uppressOverlap/>
                    <w:rPr>
                      <w:sz w:val="16"/>
                      <w:szCs w:val="16"/>
                      <w:lang w:eastAsia="en-US"/>
                    </w:rPr>
                  </w:pPr>
                </w:p>
              </w:tc>
              <w:tc>
                <w:tcPr>
                  <w:tcW w:w="139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D84782" w:rsidRDefault="00D84782" w:rsidP="00F94494">
                  <w:pPr>
                    <w:framePr w:hSpace="180" w:wrap="around" w:vAnchor="text" w:hAnchor="text" w:xAlign="center" w:y="1"/>
                    <w:spacing w:line="254" w:lineRule="auto"/>
                    <w:suppressOverlap/>
                    <w:rPr>
                      <w:sz w:val="20"/>
                      <w:szCs w:val="16"/>
                      <w:lang w:eastAsia="en-US"/>
                    </w:rPr>
                  </w:pPr>
                  <w:r w:rsidRPr="00D84782">
                    <w:rPr>
                      <w:sz w:val="20"/>
                      <w:szCs w:val="16"/>
                      <w:lang w:eastAsia="en-US"/>
                    </w:rPr>
                    <w:t xml:space="preserve">(Қазақстан Республикасының ұлттық даму жоспары, </w:t>
                  </w:r>
                  <w:r w:rsidRPr="00D84782">
                    <w:rPr>
                      <w:sz w:val="20"/>
                      <w:szCs w:val="16"/>
                      <w:lang w:eastAsia="en-US"/>
                    </w:rPr>
                    <w:lastRenderedPageBreak/>
                    <w:t>Қазақстан Республикасының Ұлттық қауіпсіздік стратегиясы)</w:t>
                  </w:r>
                </w:p>
              </w:tc>
              <w:tc>
                <w:tcPr>
                  <w:tcW w:w="123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227A2F" w:rsidRDefault="00F94494" w:rsidP="00F94494">
                  <w:pPr>
                    <w:framePr w:hSpace="180" w:wrap="around" w:vAnchor="text" w:hAnchor="text" w:xAlign="center" w:y="1"/>
                    <w:suppressOverlap/>
                    <w:rPr>
                      <w:sz w:val="16"/>
                      <w:szCs w:val="16"/>
                      <w:lang w:eastAsia="en-US"/>
                    </w:rPr>
                  </w:pPr>
                </w:p>
              </w:tc>
              <w:tc>
                <w:tcPr>
                  <w:tcW w:w="62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F94494" w:rsidRPr="00227A2F" w:rsidRDefault="00F94494" w:rsidP="00F94494">
                  <w:pPr>
                    <w:framePr w:hSpace="180" w:wrap="around" w:vAnchor="text" w:hAnchor="text" w:xAlign="center" w:y="1"/>
                    <w:spacing w:line="256" w:lineRule="auto"/>
                    <w:suppressOverlap/>
                    <w:rPr>
                      <w:sz w:val="16"/>
                      <w:szCs w:val="16"/>
                      <w:lang w:eastAsia="en-US"/>
                    </w:rPr>
                  </w:pPr>
                </w:p>
              </w:tc>
            </w:tr>
          </w:tbl>
          <w:p w:rsidR="00F94494" w:rsidRPr="00227A2F" w:rsidRDefault="00F94494" w:rsidP="00F94494">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D84782" w:rsidRPr="00D84782" w:rsidRDefault="00D84782" w:rsidP="00D84782">
            <w:pPr>
              <w:jc w:val="both"/>
              <w:rPr>
                <w:bCs/>
                <w:lang w:val="kk-KZ" w:eastAsia="en-US"/>
              </w:rPr>
            </w:pPr>
            <w:r w:rsidRPr="00D84782">
              <w:rPr>
                <w:bCs/>
                <w:lang w:val="kk-KZ" w:eastAsia="en-US"/>
              </w:rPr>
              <w:lastRenderedPageBreak/>
              <w:t>Компания қызметінің стратегиялық бағыттары бойынша іс-шаралар жоспарын іске асыру мониторингі бойынша есеп</w:t>
            </w:r>
          </w:p>
          <w:p w:rsidR="00F94494" w:rsidRPr="00D84782" w:rsidRDefault="00F94494" w:rsidP="00F94494">
            <w:pPr>
              <w:jc w:val="both"/>
              <w:rPr>
                <w:bCs/>
                <w:lang w:val="kk-KZ" w:eastAsia="en-US"/>
              </w:rPr>
            </w:pPr>
          </w:p>
          <w:tbl>
            <w:tblPr>
              <w:tblW w:w="418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1039"/>
              <w:gridCol w:w="1344"/>
              <w:gridCol w:w="1196"/>
              <w:gridCol w:w="606"/>
            </w:tblGrid>
            <w:tr w:rsidR="00D84782" w:rsidRPr="00D84782" w:rsidTr="00D84782">
              <w:trPr>
                <w:trHeight w:val="3441"/>
              </w:trPr>
              <w:tc>
                <w:tcPr>
                  <w:tcW w:w="103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val="kk-KZ" w:eastAsia="en-US"/>
                    </w:rPr>
                  </w:pPr>
                  <w:r>
                    <w:rPr>
                      <w:lang w:val="kk-KZ" w:eastAsia="en-US"/>
                    </w:rPr>
                    <w:lastRenderedPageBreak/>
                    <w:t xml:space="preserve">Мақсат қою құжаттары </w:t>
                  </w:r>
                </w:p>
                <w:p w:rsidR="00D84782" w:rsidRDefault="00D84782" w:rsidP="00D84782">
                  <w:pPr>
                    <w:framePr w:hSpace="180" w:wrap="around" w:vAnchor="text" w:hAnchor="text" w:xAlign="center" w:y="1"/>
                    <w:spacing w:line="256" w:lineRule="auto"/>
                    <w:suppressOverlap/>
                    <w:rPr>
                      <w:lang w:val="kk-KZ" w:eastAsia="en-US"/>
                    </w:rPr>
                  </w:pPr>
                  <w:r>
                    <w:rPr>
                      <w:lang w:val="kk-KZ" w:eastAsia="en-US"/>
                    </w:rPr>
                    <w:t>(«Қазақстан-2050»</w:t>
                  </w:r>
                  <w:r>
                    <w:rPr>
                      <w:lang w:val="kk-KZ" w:eastAsia="en-US"/>
                    </w:rPr>
                    <w:br/>
                    <w:t>пайымы, Қазақстан Республикасының көміртегі бейтараптығына қол жеткізуінің 2060 жылға дейінгі стратегиясы)</w:t>
                  </w:r>
                </w:p>
              </w:tc>
              <w:tc>
                <w:tcPr>
                  <w:tcW w:w="134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val="kk-KZ" w:eastAsia="en-US"/>
                    </w:rPr>
                  </w:pPr>
                  <w:r>
                    <w:rPr>
                      <w:lang w:val="kk-KZ" w:eastAsia="en-US"/>
                    </w:rPr>
                    <w:t>Құжаттар</w:t>
                  </w:r>
                </w:p>
                <w:p w:rsidR="00D84782" w:rsidRDefault="00D84782" w:rsidP="00D84782">
                  <w:pPr>
                    <w:framePr w:hSpace="180" w:wrap="around" w:vAnchor="text" w:hAnchor="text" w:xAlign="center" w:y="1"/>
                    <w:spacing w:line="256" w:lineRule="auto"/>
                    <w:suppressOverlap/>
                    <w:rPr>
                      <w:lang w:val="kk-KZ" w:eastAsia="en-US"/>
                    </w:rPr>
                  </w:pPr>
                  <w:r>
                    <w:rPr>
                      <w:lang w:val="kk-KZ" w:eastAsia="en-US"/>
                    </w:rPr>
                    <w:t>Мемлекеттік жоспарлау жүйесі</w:t>
                  </w:r>
                </w:p>
                <w:p w:rsidR="00D84782" w:rsidRDefault="00D84782" w:rsidP="00D84782">
                  <w:pPr>
                    <w:framePr w:hSpace="180" w:wrap="around" w:vAnchor="text" w:hAnchor="text" w:xAlign="center" w:y="1"/>
                    <w:spacing w:line="256" w:lineRule="auto"/>
                    <w:suppressOverlap/>
                    <w:rPr>
                      <w:lang w:val="kk-KZ" w:eastAsia="en-US"/>
                    </w:rPr>
                  </w:pPr>
                  <w:r>
                    <w:rPr>
                      <w:lang w:val="kk-KZ" w:eastAsia="en-US"/>
                    </w:rPr>
                    <w:t>(Қазақстан Республикасының ұлттық даму жоспары, Қазақстан Республикасының Ұлттық қауіпсіздік стратегиясы)</w:t>
                  </w:r>
                </w:p>
              </w:tc>
              <w:tc>
                <w:tcPr>
                  <w:tcW w:w="1196" w:type="dxa"/>
                  <w:tcBorders>
                    <w:top w:val="single" w:sz="6" w:space="0" w:color="CFCFCF"/>
                    <w:left w:val="single" w:sz="6" w:space="0" w:color="CFCFCF"/>
                    <w:bottom w:val="nil"/>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val="kk-KZ" w:eastAsia="en-US"/>
                    </w:rPr>
                  </w:pPr>
                  <w:r>
                    <w:rPr>
                      <w:lang w:val="kk-KZ" w:eastAsia="en-US"/>
                    </w:rPr>
                    <w:t>Мемлекеттік жоспарлау жүйесінің</w:t>
                  </w:r>
                  <w:r>
                    <w:rPr>
                      <w:lang w:val="kk-KZ" w:eastAsia="en-US"/>
                    </w:rPr>
                    <w:br/>
                    <w:t xml:space="preserve">құжаттары </w:t>
                  </w:r>
                </w:p>
                <w:p w:rsidR="00D84782" w:rsidRDefault="00D84782" w:rsidP="00D84782">
                  <w:pPr>
                    <w:framePr w:hSpace="180" w:wrap="around" w:vAnchor="text" w:hAnchor="text" w:xAlign="center" w:y="1"/>
                    <w:spacing w:line="256" w:lineRule="auto"/>
                    <w:suppressOverlap/>
                    <w:rPr>
                      <w:lang w:val="kk-KZ" w:eastAsia="en-US"/>
                    </w:rPr>
                  </w:pPr>
                </w:p>
                <w:p w:rsidR="00D84782" w:rsidRDefault="00D84782" w:rsidP="00D84782">
                  <w:pPr>
                    <w:framePr w:hSpace="180" w:wrap="around" w:vAnchor="text" w:hAnchor="text" w:xAlign="center" w:y="1"/>
                    <w:spacing w:line="256" w:lineRule="auto"/>
                    <w:suppressOverlap/>
                    <w:rPr>
                      <w:lang w:val="kk-KZ" w:eastAsia="en-US"/>
                    </w:rPr>
                  </w:pPr>
                  <w:r>
                    <w:rPr>
                      <w:lang w:val="kk-KZ" w:eastAsia="en-US"/>
                    </w:rPr>
                    <w:t xml:space="preserve">(мемлекеттік органдардың даму жоспарлары, </w:t>
                  </w:r>
                  <w:r>
                    <w:rPr>
                      <w:b/>
                      <w:lang w:val="kk-KZ" w:eastAsia="en-US"/>
                    </w:rPr>
                    <w:t>астананың,  республикалық маңызы бар қалалардың,  облыстардың</w:t>
                  </w:r>
                  <w:r>
                    <w:rPr>
                      <w:lang w:val="kk-KZ" w:eastAsia="en-US"/>
                    </w:rPr>
                    <w:t xml:space="preserve"> даму жоспарлары)</w:t>
                  </w:r>
                </w:p>
              </w:tc>
              <w:tc>
                <w:tcPr>
                  <w:tcW w:w="60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D84782" w:rsidRDefault="00D84782" w:rsidP="00D84782">
                  <w:pPr>
                    <w:framePr w:hSpace="180" w:wrap="around" w:vAnchor="text" w:hAnchor="text" w:xAlign="center" w:y="1"/>
                    <w:spacing w:line="256" w:lineRule="auto"/>
                    <w:suppressOverlap/>
                    <w:rPr>
                      <w:lang w:val="kk-KZ" w:eastAsia="en-US"/>
                    </w:rPr>
                  </w:pPr>
                  <w:r>
                    <w:rPr>
                      <w:lang w:val="kk-KZ" w:eastAsia="en-US"/>
                    </w:rPr>
                    <w:t>Мемлекеттік жоспарлау жүйесіне кірмейтін өзге де құжаттар (тұжырымдамалар, Ұлттық жобалар, мемлеке</w:t>
                  </w:r>
                  <w:r>
                    <w:rPr>
                      <w:lang w:val="kk-KZ" w:eastAsia="en-US"/>
                    </w:rPr>
                    <w:lastRenderedPageBreak/>
                    <w:t>ттік бағдарламалар, доктриналар (стратегиялар), кешенді жоспарлар, ұлттық инфрақұрылымдық жоспар)</w:t>
                  </w:r>
                </w:p>
              </w:tc>
            </w:tr>
            <w:tr w:rsidR="00F94494" w:rsidRPr="00D84782" w:rsidTr="00D84782">
              <w:trPr>
                <w:trHeight w:val="995"/>
              </w:trPr>
              <w:tc>
                <w:tcPr>
                  <w:tcW w:w="103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F94494" w:rsidRPr="00D84782" w:rsidRDefault="00F94494" w:rsidP="00F94494">
                  <w:pPr>
                    <w:framePr w:hSpace="180" w:wrap="around" w:vAnchor="text" w:hAnchor="text" w:xAlign="center" w:y="1"/>
                    <w:spacing w:line="256" w:lineRule="auto"/>
                    <w:suppressOverlap/>
                    <w:rPr>
                      <w:sz w:val="16"/>
                      <w:szCs w:val="16"/>
                      <w:lang w:val="kk-KZ" w:eastAsia="en-US"/>
                    </w:rPr>
                  </w:pPr>
                </w:p>
              </w:tc>
              <w:tc>
                <w:tcPr>
                  <w:tcW w:w="134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F94494" w:rsidRPr="00D84782" w:rsidRDefault="00F94494" w:rsidP="00F94494">
                  <w:pPr>
                    <w:framePr w:hSpace="180" w:wrap="around" w:vAnchor="text" w:hAnchor="text" w:xAlign="center" w:y="1"/>
                    <w:spacing w:line="256" w:lineRule="auto"/>
                    <w:suppressOverlap/>
                    <w:rPr>
                      <w:sz w:val="16"/>
                      <w:szCs w:val="16"/>
                      <w:lang w:val="kk-KZ" w:eastAsia="en-US"/>
                    </w:rPr>
                  </w:pPr>
                </w:p>
              </w:tc>
              <w:tc>
                <w:tcPr>
                  <w:tcW w:w="119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94494" w:rsidRPr="00D84782" w:rsidRDefault="00F94494" w:rsidP="00F94494">
                  <w:pPr>
                    <w:framePr w:hSpace="180" w:wrap="around" w:vAnchor="text" w:hAnchor="text" w:xAlign="center" w:y="1"/>
                    <w:suppressOverlap/>
                    <w:rPr>
                      <w:sz w:val="16"/>
                      <w:szCs w:val="16"/>
                      <w:lang w:val="kk-KZ" w:eastAsia="en-US"/>
                    </w:rPr>
                  </w:pPr>
                </w:p>
              </w:tc>
              <w:tc>
                <w:tcPr>
                  <w:tcW w:w="60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F94494" w:rsidRPr="00D84782" w:rsidRDefault="00F94494" w:rsidP="00F94494">
                  <w:pPr>
                    <w:framePr w:hSpace="180" w:wrap="around" w:vAnchor="text" w:hAnchor="text" w:xAlign="center" w:y="1"/>
                    <w:spacing w:line="256" w:lineRule="auto"/>
                    <w:suppressOverlap/>
                    <w:rPr>
                      <w:sz w:val="16"/>
                      <w:szCs w:val="16"/>
                      <w:lang w:val="kk-KZ" w:eastAsia="en-US"/>
                    </w:rPr>
                  </w:pPr>
                </w:p>
              </w:tc>
            </w:tr>
          </w:tbl>
          <w:p w:rsidR="00F94494" w:rsidRPr="00227A2F" w:rsidRDefault="00F94494" w:rsidP="00F94494">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F94494" w:rsidRDefault="00F94494" w:rsidP="00D84782">
            <w:pPr>
              <w:jc w:val="both"/>
            </w:pPr>
            <w:r w:rsidRPr="00DD0613">
              <w:rPr>
                <w:color w:val="000000"/>
                <w:lang w:val="kk-KZ"/>
              </w:rPr>
              <w:lastRenderedPageBreak/>
              <w:t xml:space="preserve">Негіздеме салыстырма кестенің </w:t>
            </w:r>
            <w:r w:rsidRPr="00DD0613">
              <w:rPr>
                <w:color w:val="000000"/>
                <w:lang w:val="kk-KZ"/>
              </w:rPr>
              <w:br/>
              <w:t>1-позициясында келтірілген</w:t>
            </w:r>
          </w:p>
        </w:tc>
      </w:tr>
    </w:tbl>
    <w:p w:rsidR="00071679" w:rsidRPr="0088626B" w:rsidRDefault="00071679" w:rsidP="00234BF0">
      <w:pPr>
        <w:tabs>
          <w:tab w:val="left" w:pos="6171"/>
        </w:tabs>
        <w:jc w:val="both"/>
      </w:pPr>
    </w:p>
    <w:sectPr w:rsidR="00071679" w:rsidRPr="0088626B" w:rsidSect="006A6F6F">
      <w:headerReference w:type="default" r:id="rId22"/>
      <w:pgSz w:w="16838" w:h="11906" w:orient="landscape"/>
      <w:pgMar w:top="1418" w:right="851" w:bottom="1418"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256" w:rsidRDefault="00573256" w:rsidP="0033692B">
      <w:r>
        <w:separator/>
      </w:r>
    </w:p>
  </w:endnote>
  <w:endnote w:type="continuationSeparator" w:id="0">
    <w:p w:rsidR="00573256" w:rsidRDefault="00573256" w:rsidP="0033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256" w:rsidRDefault="00573256" w:rsidP="0033692B">
      <w:r>
        <w:separator/>
      </w:r>
    </w:p>
  </w:footnote>
  <w:footnote w:type="continuationSeparator" w:id="0">
    <w:p w:rsidR="00573256" w:rsidRDefault="00573256" w:rsidP="00336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750" w:rsidRDefault="00457750" w:rsidP="00792FF2">
    <w:pPr>
      <w:pStyle w:val="ae"/>
      <w:jc w:val="center"/>
    </w:pPr>
    <w:sdt>
      <w:sdtPr>
        <w:id w:val="2111542551"/>
        <w:docPartObj>
          <w:docPartGallery w:val="Page Numbers (Top of Page)"/>
          <w:docPartUnique/>
        </w:docPartObj>
      </w:sdtPr>
      <w:sdtContent>
        <w:r>
          <w:fldChar w:fldCharType="begin"/>
        </w:r>
        <w:r>
          <w:instrText>PAGE   \* MERGEFORMAT</w:instrText>
        </w:r>
        <w:r>
          <w:fldChar w:fldCharType="separate"/>
        </w:r>
        <w:r w:rsidR="00FA19C2">
          <w:rPr>
            <w:noProof/>
          </w:rPr>
          <w:t>49</w:t>
        </w:r>
        <w:r>
          <w:fldChar w:fldCharType="end"/>
        </w:r>
      </w:sdtContent>
    </w:sdt>
  </w:p>
  <w:p w:rsidR="00457750" w:rsidRDefault="0045775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317"/>
    <w:multiLevelType w:val="hybridMultilevel"/>
    <w:tmpl w:val="968854EA"/>
    <w:lvl w:ilvl="0" w:tplc="0419000F">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 w15:restartNumberingAfterBreak="0">
    <w:nsid w:val="02BC12C8"/>
    <w:multiLevelType w:val="hybridMultilevel"/>
    <w:tmpl w:val="2746113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E76B5"/>
    <w:multiLevelType w:val="hybridMultilevel"/>
    <w:tmpl w:val="9EC2E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ED4BED"/>
    <w:multiLevelType w:val="hybridMultilevel"/>
    <w:tmpl w:val="31247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7B5103"/>
    <w:multiLevelType w:val="hybridMultilevel"/>
    <w:tmpl w:val="3D9AB6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E65864"/>
    <w:multiLevelType w:val="hybridMultilevel"/>
    <w:tmpl w:val="5C4072FE"/>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B22B69"/>
    <w:multiLevelType w:val="hybridMultilevel"/>
    <w:tmpl w:val="4D52D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D131E8"/>
    <w:multiLevelType w:val="hybridMultilevel"/>
    <w:tmpl w:val="B7666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D7A5C31"/>
    <w:multiLevelType w:val="hybridMultilevel"/>
    <w:tmpl w:val="4BD8078A"/>
    <w:lvl w:ilvl="0" w:tplc="C8CCF882">
      <w:start w:val="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C762D8B"/>
    <w:multiLevelType w:val="hybridMultilevel"/>
    <w:tmpl w:val="EE18B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3" w15:restartNumberingAfterBreak="0">
    <w:nsid w:val="7FA52D9D"/>
    <w:multiLevelType w:val="hybridMultilevel"/>
    <w:tmpl w:val="18AE1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6"/>
  </w:num>
  <w:num w:numId="3">
    <w:abstractNumId w:val="3"/>
  </w:num>
  <w:num w:numId="4">
    <w:abstractNumId w:val="10"/>
  </w:num>
  <w:num w:numId="5">
    <w:abstractNumId w:val="11"/>
  </w:num>
  <w:num w:numId="6">
    <w:abstractNumId w:val="1"/>
  </w:num>
  <w:num w:numId="7">
    <w:abstractNumId w:val="5"/>
  </w:num>
  <w:num w:numId="8">
    <w:abstractNumId w:val="2"/>
  </w:num>
  <w:num w:numId="9">
    <w:abstractNumId w:val="8"/>
  </w:num>
  <w:num w:numId="10">
    <w:abstractNumId w:val="9"/>
  </w:num>
  <w:num w:numId="11">
    <w:abstractNumId w:val="4"/>
  </w:num>
  <w:num w:numId="12">
    <w:abstractNumId w:val="0"/>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A1"/>
    <w:rsid w:val="00000542"/>
    <w:rsid w:val="00000742"/>
    <w:rsid w:val="00002D72"/>
    <w:rsid w:val="000055B0"/>
    <w:rsid w:val="00005CD3"/>
    <w:rsid w:val="00007AA7"/>
    <w:rsid w:val="000107B5"/>
    <w:rsid w:val="00012CDB"/>
    <w:rsid w:val="00013BB3"/>
    <w:rsid w:val="000154CC"/>
    <w:rsid w:val="000231AD"/>
    <w:rsid w:val="00030C1B"/>
    <w:rsid w:val="00032FDA"/>
    <w:rsid w:val="00033647"/>
    <w:rsid w:val="000347B7"/>
    <w:rsid w:val="0003597C"/>
    <w:rsid w:val="000365D1"/>
    <w:rsid w:val="0004147F"/>
    <w:rsid w:val="000420D7"/>
    <w:rsid w:val="00043139"/>
    <w:rsid w:val="000438A3"/>
    <w:rsid w:val="000438B5"/>
    <w:rsid w:val="0004449A"/>
    <w:rsid w:val="000447F2"/>
    <w:rsid w:val="000452C5"/>
    <w:rsid w:val="00045DEF"/>
    <w:rsid w:val="00046C56"/>
    <w:rsid w:val="00050083"/>
    <w:rsid w:val="00051EE5"/>
    <w:rsid w:val="00052711"/>
    <w:rsid w:val="00061049"/>
    <w:rsid w:val="00062EEE"/>
    <w:rsid w:val="000679C9"/>
    <w:rsid w:val="00067F37"/>
    <w:rsid w:val="0007002F"/>
    <w:rsid w:val="00070993"/>
    <w:rsid w:val="00071679"/>
    <w:rsid w:val="0007222D"/>
    <w:rsid w:val="00074E8A"/>
    <w:rsid w:val="00077947"/>
    <w:rsid w:val="00080D1E"/>
    <w:rsid w:val="00085378"/>
    <w:rsid w:val="00086351"/>
    <w:rsid w:val="0008718F"/>
    <w:rsid w:val="00090BD6"/>
    <w:rsid w:val="0009121A"/>
    <w:rsid w:val="00091A43"/>
    <w:rsid w:val="000957A9"/>
    <w:rsid w:val="000A1C63"/>
    <w:rsid w:val="000A2ACF"/>
    <w:rsid w:val="000A6037"/>
    <w:rsid w:val="000B10AA"/>
    <w:rsid w:val="000B341A"/>
    <w:rsid w:val="000B3912"/>
    <w:rsid w:val="000B5368"/>
    <w:rsid w:val="000B5AF7"/>
    <w:rsid w:val="000B7935"/>
    <w:rsid w:val="000C2442"/>
    <w:rsid w:val="000C2F03"/>
    <w:rsid w:val="000C40E8"/>
    <w:rsid w:val="000C76B6"/>
    <w:rsid w:val="000D23DE"/>
    <w:rsid w:val="000D3988"/>
    <w:rsid w:val="000D5D2B"/>
    <w:rsid w:val="000E1611"/>
    <w:rsid w:val="000E30A7"/>
    <w:rsid w:val="000E4F9A"/>
    <w:rsid w:val="000F0256"/>
    <w:rsid w:val="000F2855"/>
    <w:rsid w:val="000F2E48"/>
    <w:rsid w:val="000F3C93"/>
    <w:rsid w:val="000F6040"/>
    <w:rsid w:val="000F65AC"/>
    <w:rsid w:val="000F65EC"/>
    <w:rsid w:val="000F6B55"/>
    <w:rsid w:val="00100E3D"/>
    <w:rsid w:val="00102631"/>
    <w:rsid w:val="00103642"/>
    <w:rsid w:val="00104112"/>
    <w:rsid w:val="00104A78"/>
    <w:rsid w:val="001123EF"/>
    <w:rsid w:val="001126C1"/>
    <w:rsid w:val="00113247"/>
    <w:rsid w:val="00113586"/>
    <w:rsid w:val="00113F6D"/>
    <w:rsid w:val="001204AF"/>
    <w:rsid w:val="001217EE"/>
    <w:rsid w:val="00125215"/>
    <w:rsid w:val="001275B2"/>
    <w:rsid w:val="00127E13"/>
    <w:rsid w:val="00131392"/>
    <w:rsid w:val="00133000"/>
    <w:rsid w:val="00133309"/>
    <w:rsid w:val="00133E37"/>
    <w:rsid w:val="001343B6"/>
    <w:rsid w:val="00137E31"/>
    <w:rsid w:val="00140CE5"/>
    <w:rsid w:val="00143C71"/>
    <w:rsid w:val="00145D62"/>
    <w:rsid w:val="00145F1C"/>
    <w:rsid w:val="00145F7B"/>
    <w:rsid w:val="00150169"/>
    <w:rsid w:val="00151D70"/>
    <w:rsid w:val="00153557"/>
    <w:rsid w:val="00154F62"/>
    <w:rsid w:val="0015536C"/>
    <w:rsid w:val="00156245"/>
    <w:rsid w:val="001565A7"/>
    <w:rsid w:val="00156BA9"/>
    <w:rsid w:val="00157DB0"/>
    <w:rsid w:val="00161C90"/>
    <w:rsid w:val="00161E1E"/>
    <w:rsid w:val="00162128"/>
    <w:rsid w:val="00162C4A"/>
    <w:rsid w:val="0016417E"/>
    <w:rsid w:val="001643BC"/>
    <w:rsid w:val="00164DD5"/>
    <w:rsid w:val="00166137"/>
    <w:rsid w:val="0016721A"/>
    <w:rsid w:val="001673FB"/>
    <w:rsid w:val="00170E05"/>
    <w:rsid w:val="001710B0"/>
    <w:rsid w:val="00171116"/>
    <w:rsid w:val="001716D8"/>
    <w:rsid w:val="0017205F"/>
    <w:rsid w:val="00173240"/>
    <w:rsid w:val="00177278"/>
    <w:rsid w:val="00183BDD"/>
    <w:rsid w:val="00184DFF"/>
    <w:rsid w:val="00185A2D"/>
    <w:rsid w:val="00185E14"/>
    <w:rsid w:val="00185E73"/>
    <w:rsid w:val="001869B3"/>
    <w:rsid w:val="00186B31"/>
    <w:rsid w:val="00195654"/>
    <w:rsid w:val="0019606B"/>
    <w:rsid w:val="00197323"/>
    <w:rsid w:val="001A0CF8"/>
    <w:rsid w:val="001A1371"/>
    <w:rsid w:val="001A1557"/>
    <w:rsid w:val="001A52F6"/>
    <w:rsid w:val="001A54A1"/>
    <w:rsid w:val="001B2544"/>
    <w:rsid w:val="001B4075"/>
    <w:rsid w:val="001B4A68"/>
    <w:rsid w:val="001B4F17"/>
    <w:rsid w:val="001B6E6F"/>
    <w:rsid w:val="001C01BC"/>
    <w:rsid w:val="001C1065"/>
    <w:rsid w:val="001C1BF6"/>
    <w:rsid w:val="001C25D6"/>
    <w:rsid w:val="001C2B6F"/>
    <w:rsid w:val="001C40CC"/>
    <w:rsid w:val="001C4C8B"/>
    <w:rsid w:val="001C5B07"/>
    <w:rsid w:val="001C684A"/>
    <w:rsid w:val="001C6B72"/>
    <w:rsid w:val="001C7A82"/>
    <w:rsid w:val="001D1B2E"/>
    <w:rsid w:val="001D2BB8"/>
    <w:rsid w:val="001D3006"/>
    <w:rsid w:val="001D3CA8"/>
    <w:rsid w:val="001D3D49"/>
    <w:rsid w:val="001D50C4"/>
    <w:rsid w:val="001D7377"/>
    <w:rsid w:val="001E3931"/>
    <w:rsid w:val="001E4FD2"/>
    <w:rsid w:val="001E7688"/>
    <w:rsid w:val="001F6C1D"/>
    <w:rsid w:val="001F71E1"/>
    <w:rsid w:val="00200859"/>
    <w:rsid w:val="0020111F"/>
    <w:rsid w:val="00204EDA"/>
    <w:rsid w:val="00205923"/>
    <w:rsid w:val="002073D8"/>
    <w:rsid w:val="00210017"/>
    <w:rsid w:val="002151DD"/>
    <w:rsid w:val="0021547D"/>
    <w:rsid w:val="0021623C"/>
    <w:rsid w:val="0021680F"/>
    <w:rsid w:val="00217703"/>
    <w:rsid w:val="00220E04"/>
    <w:rsid w:val="0022270D"/>
    <w:rsid w:val="002242AA"/>
    <w:rsid w:val="0022601C"/>
    <w:rsid w:val="00226044"/>
    <w:rsid w:val="002268D7"/>
    <w:rsid w:val="00226EC4"/>
    <w:rsid w:val="002276D2"/>
    <w:rsid w:val="00227A2F"/>
    <w:rsid w:val="00230771"/>
    <w:rsid w:val="00234BF0"/>
    <w:rsid w:val="00235058"/>
    <w:rsid w:val="00237AE8"/>
    <w:rsid w:val="00244714"/>
    <w:rsid w:val="002508E1"/>
    <w:rsid w:val="00250E01"/>
    <w:rsid w:val="002527C6"/>
    <w:rsid w:val="002535E3"/>
    <w:rsid w:val="00253994"/>
    <w:rsid w:val="0025473C"/>
    <w:rsid w:val="00256F18"/>
    <w:rsid w:val="002574DB"/>
    <w:rsid w:val="00261417"/>
    <w:rsid w:val="002644B0"/>
    <w:rsid w:val="00265B5D"/>
    <w:rsid w:val="00270369"/>
    <w:rsid w:val="00270EDB"/>
    <w:rsid w:val="00272BBD"/>
    <w:rsid w:val="00280415"/>
    <w:rsid w:val="00282B82"/>
    <w:rsid w:val="00283383"/>
    <w:rsid w:val="00284589"/>
    <w:rsid w:val="0028649B"/>
    <w:rsid w:val="002869DD"/>
    <w:rsid w:val="00287351"/>
    <w:rsid w:val="00291311"/>
    <w:rsid w:val="00291B56"/>
    <w:rsid w:val="0029309D"/>
    <w:rsid w:val="002958E7"/>
    <w:rsid w:val="002965BC"/>
    <w:rsid w:val="00296D78"/>
    <w:rsid w:val="002974AC"/>
    <w:rsid w:val="002974FD"/>
    <w:rsid w:val="002A0373"/>
    <w:rsid w:val="002A0F9D"/>
    <w:rsid w:val="002A38E5"/>
    <w:rsid w:val="002A5C42"/>
    <w:rsid w:val="002B021D"/>
    <w:rsid w:val="002B20FE"/>
    <w:rsid w:val="002B34A0"/>
    <w:rsid w:val="002B51EF"/>
    <w:rsid w:val="002B6609"/>
    <w:rsid w:val="002B69FB"/>
    <w:rsid w:val="002B7735"/>
    <w:rsid w:val="002B7FD2"/>
    <w:rsid w:val="002C3D02"/>
    <w:rsid w:val="002C478B"/>
    <w:rsid w:val="002C7CEB"/>
    <w:rsid w:val="002D2EE1"/>
    <w:rsid w:val="002E10EC"/>
    <w:rsid w:val="002E131E"/>
    <w:rsid w:val="002E2C38"/>
    <w:rsid w:val="002E3868"/>
    <w:rsid w:val="002E3A53"/>
    <w:rsid w:val="002E3EE8"/>
    <w:rsid w:val="002E5592"/>
    <w:rsid w:val="002F47C2"/>
    <w:rsid w:val="002F7467"/>
    <w:rsid w:val="002F776C"/>
    <w:rsid w:val="003025A2"/>
    <w:rsid w:val="00302CB8"/>
    <w:rsid w:val="00303167"/>
    <w:rsid w:val="0030356C"/>
    <w:rsid w:val="0030372A"/>
    <w:rsid w:val="0030374C"/>
    <w:rsid w:val="00303879"/>
    <w:rsid w:val="003055DC"/>
    <w:rsid w:val="003060A0"/>
    <w:rsid w:val="003070A5"/>
    <w:rsid w:val="00307676"/>
    <w:rsid w:val="0031050A"/>
    <w:rsid w:val="00313ED6"/>
    <w:rsid w:val="00314386"/>
    <w:rsid w:val="003167A4"/>
    <w:rsid w:val="003174AA"/>
    <w:rsid w:val="003210AA"/>
    <w:rsid w:val="00325F4F"/>
    <w:rsid w:val="0032616C"/>
    <w:rsid w:val="00332657"/>
    <w:rsid w:val="003366BB"/>
    <w:rsid w:val="0033692B"/>
    <w:rsid w:val="00340479"/>
    <w:rsid w:val="003421D0"/>
    <w:rsid w:val="00344BB3"/>
    <w:rsid w:val="00345408"/>
    <w:rsid w:val="00345C67"/>
    <w:rsid w:val="00350398"/>
    <w:rsid w:val="003507AC"/>
    <w:rsid w:val="0035143F"/>
    <w:rsid w:val="00353A2B"/>
    <w:rsid w:val="00355037"/>
    <w:rsid w:val="00357D0A"/>
    <w:rsid w:val="00364D61"/>
    <w:rsid w:val="00367B12"/>
    <w:rsid w:val="003701F5"/>
    <w:rsid w:val="003718C3"/>
    <w:rsid w:val="003731BD"/>
    <w:rsid w:val="0037592D"/>
    <w:rsid w:val="00375A68"/>
    <w:rsid w:val="00375EB8"/>
    <w:rsid w:val="0038094B"/>
    <w:rsid w:val="00380CFF"/>
    <w:rsid w:val="00383CBC"/>
    <w:rsid w:val="00386578"/>
    <w:rsid w:val="00386894"/>
    <w:rsid w:val="00391E3C"/>
    <w:rsid w:val="00391F82"/>
    <w:rsid w:val="00393370"/>
    <w:rsid w:val="00393E1C"/>
    <w:rsid w:val="003944A2"/>
    <w:rsid w:val="00396E93"/>
    <w:rsid w:val="003A4AF5"/>
    <w:rsid w:val="003A5679"/>
    <w:rsid w:val="003A57B9"/>
    <w:rsid w:val="003A6B8A"/>
    <w:rsid w:val="003A74AB"/>
    <w:rsid w:val="003B3124"/>
    <w:rsid w:val="003B335F"/>
    <w:rsid w:val="003C2A8F"/>
    <w:rsid w:val="003C33CF"/>
    <w:rsid w:val="003C367A"/>
    <w:rsid w:val="003C4FFA"/>
    <w:rsid w:val="003C50E7"/>
    <w:rsid w:val="003C5837"/>
    <w:rsid w:val="003D26B6"/>
    <w:rsid w:val="003D33CC"/>
    <w:rsid w:val="003D39B1"/>
    <w:rsid w:val="003D3DC4"/>
    <w:rsid w:val="003E0F21"/>
    <w:rsid w:val="003E104E"/>
    <w:rsid w:val="003E22C4"/>
    <w:rsid w:val="003E2787"/>
    <w:rsid w:val="003E2864"/>
    <w:rsid w:val="003E5D30"/>
    <w:rsid w:val="003F3726"/>
    <w:rsid w:val="004026DE"/>
    <w:rsid w:val="00404A5F"/>
    <w:rsid w:val="00405445"/>
    <w:rsid w:val="00405918"/>
    <w:rsid w:val="0041337E"/>
    <w:rsid w:val="00413E45"/>
    <w:rsid w:val="00417415"/>
    <w:rsid w:val="00417746"/>
    <w:rsid w:val="00420F9A"/>
    <w:rsid w:val="00424690"/>
    <w:rsid w:val="00424FD4"/>
    <w:rsid w:val="00427BDA"/>
    <w:rsid w:val="00430569"/>
    <w:rsid w:val="00430FBE"/>
    <w:rsid w:val="0043114B"/>
    <w:rsid w:val="00431708"/>
    <w:rsid w:val="00431717"/>
    <w:rsid w:val="00432121"/>
    <w:rsid w:val="004338F7"/>
    <w:rsid w:val="00440767"/>
    <w:rsid w:val="0044160A"/>
    <w:rsid w:val="00441E83"/>
    <w:rsid w:val="00443C27"/>
    <w:rsid w:val="00445116"/>
    <w:rsid w:val="00447A1B"/>
    <w:rsid w:val="00447DC8"/>
    <w:rsid w:val="004518C6"/>
    <w:rsid w:val="00452AEB"/>
    <w:rsid w:val="00452BFA"/>
    <w:rsid w:val="0045413A"/>
    <w:rsid w:val="004546C1"/>
    <w:rsid w:val="00454806"/>
    <w:rsid w:val="004554E6"/>
    <w:rsid w:val="00455B3F"/>
    <w:rsid w:val="004564D5"/>
    <w:rsid w:val="004571F8"/>
    <w:rsid w:val="00457750"/>
    <w:rsid w:val="00461066"/>
    <w:rsid w:val="00461AC2"/>
    <w:rsid w:val="004622AF"/>
    <w:rsid w:val="00462A87"/>
    <w:rsid w:val="00463AC1"/>
    <w:rsid w:val="0046445D"/>
    <w:rsid w:val="00465F7E"/>
    <w:rsid w:val="00466699"/>
    <w:rsid w:val="00471473"/>
    <w:rsid w:val="00471475"/>
    <w:rsid w:val="00473594"/>
    <w:rsid w:val="00474DE4"/>
    <w:rsid w:val="004750DC"/>
    <w:rsid w:val="00480681"/>
    <w:rsid w:val="004808EA"/>
    <w:rsid w:val="00481238"/>
    <w:rsid w:val="004854B5"/>
    <w:rsid w:val="004876A0"/>
    <w:rsid w:val="00487C10"/>
    <w:rsid w:val="004913FF"/>
    <w:rsid w:val="00493CAE"/>
    <w:rsid w:val="0049455E"/>
    <w:rsid w:val="00495B93"/>
    <w:rsid w:val="00496347"/>
    <w:rsid w:val="004A461D"/>
    <w:rsid w:val="004A4C09"/>
    <w:rsid w:val="004A4DCB"/>
    <w:rsid w:val="004B1A9E"/>
    <w:rsid w:val="004B2189"/>
    <w:rsid w:val="004B5793"/>
    <w:rsid w:val="004C7AC5"/>
    <w:rsid w:val="004C7B78"/>
    <w:rsid w:val="004D20CC"/>
    <w:rsid w:val="004E3574"/>
    <w:rsid w:val="004F270B"/>
    <w:rsid w:val="004F5E0B"/>
    <w:rsid w:val="004F6592"/>
    <w:rsid w:val="00500CE1"/>
    <w:rsid w:val="00501AA7"/>
    <w:rsid w:val="00506BF6"/>
    <w:rsid w:val="005073B4"/>
    <w:rsid w:val="005077C1"/>
    <w:rsid w:val="00511153"/>
    <w:rsid w:val="00511191"/>
    <w:rsid w:val="0051165F"/>
    <w:rsid w:val="005116D3"/>
    <w:rsid w:val="005147BF"/>
    <w:rsid w:val="005148DC"/>
    <w:rsid w:val="00523325"/>
    <w:rsid w:val="005305E1"/>
    <w:rsid w:val="005321C1"/>
    <w:rsid w:val="0053283F"/>
    <w:rsid w:val="00533B59"/>
    <w:rsid w:val="00536950"/>
    <w:rsid w:val="00536B01"/>
    <w:rsid w:val="00537B98"/>
    <w:rsid w:val="005417C5"/>
    <w:rsid w:val="0054180E"/>
    <w:rsid w:val="00546140"/>
    <w:rsid w:val="005515D2"/>
    <w:rsid w:val="005528E6"/>
    <w:rsid w:val="005530BA"/>
    <w:rsid w:val="00555B3B"/>
    <w:rsid w:val="00555F17"/>
    <w:rsid w:val="00557FCE"/>
    <w:rsid w:val="00557FEE"/>
    <w:rsid w:val="005616A7"/>
    <w:rsid w:val="005624EA"/>
    <w:rsid w:val="00566F07"/>
    <w:rsid w:val="0057086D"/>
    <w:rsid w:val="00571B07"/>
    <w:rsid w:val="00573256"/>
    <w:rsid w:val="0057554D"/>
    <w:rsid w:val="00576E4D"/>
    <w:rsid w:val="005779BE"/>
    <w:rsid w:val="00580381"/>
    <w:rsid w:val="0058282A"/>
    <w:rsid w:val="00584BBE"/>
    <w:rsid w:val="00585A42"/>
    <w:rsid w:val="005869B3"/>
    <w:rsid w:val="00591957"/>
    <w:rsid w:val="005920AB"/>
    <w:rsid w:val="005949B4"/>
    <w:rsid w:val="00596CE7"/>
    <w:rsid w:val="00596E80"/>
    <w:rsid w:val="005A0CD8"/>
    <w:rsid w:val="005A1DA7"/>
    <w:rsid w:val="005A4143"/>
    <w:rsid w:val="005A4A06"/>
    <w:rsid w:val="005A6311"/>
    <w:rsid w:val="005B0DDA"/>
    <w:rsid w:val="005B2E5D"/>
    <w:rsid w:val="005B36C9"/>
    <w:rsid w:val="005C6659"/>
    <w:rsid w:val="005D1284"/>
    <w:rsid w:val="005D1AB1"/>
    <w:rsid w:val="005D2055"/>
    <w:rsid w:val="005D2B19"/>
    <w:rsid w:val="005D30C9"/>
    <w:rsid w:val="005D41F1"/>
    <w:rsid w:val="005D7195"/>
    <w:rsid w:val="005E2C03"/>
    <w:rsid w:val="005E5893"/>
    <w:rsid w:val="005E5ED1"/>
    <w:rsid w:val="005E6A74"/>
    <w:rsid w:val="005F0723"/>
    <w:rsid w:val="005F10D2"/>
    <w:rsid w:val="005F172A"/>
    <w:rsid w:val="005F2727"/>
    <w:rsid w:val="005F3783"/>
    <w:rsid w:val="005F46B3"/>
    <w:rsid w:val="005F5524"/>
    <w:rsid w:val="005F65EC"/>
    <w:rsid w:val="0060068D"/>
    <w:rsid w:val="00602D61"/>
    <w:rsid w:val="00602F79"/>
    <w:rsid w:val="0060393D"/>
    <w:rsid w:val="00603ADF"/>
    <w:rsid w:val="00604085"/>
    <w:rsid w:val="0060468A"/>
    <w:rsid w:val="00606F1D"/>
    <w:rsid w:val="00612782"/>
    <w:rsid w:val="00613C0C"/>
    <w:rsid w:val="00613D34"/>
    <w:rsid w:val="00616313"/>
    <w:rsid w:val="00616396"/>
    <w:rsid w:val="006172C5"/>
    <w:rsid w:val="00617B69"/>
    <w:rsid w:val="006206BE"/>
    <w:rsid w:val="00620CDD"/>
    <w:rsid w:val="006210AC"/>
    <w:rsid w:val="0062158B"/>
    <w:rsid w:val="006216B7"/>
    <w:rsid w:val="00621A02"/>
    <w:rsid w:val="006222F3"/>
    <w:rsid w:val="00622ED3"/>
    <w:rsid w:val="00623CB4"/>
    <w:rsid w:val="00623F23"/>
    <w:rsid w:val="00626D6A"/>
    <w:rsid w:val="00626F91"/>
    <w:rsid w:val="00630080"/>
    <w:rsid w:val="00630113"/>
    <w:rsid w:val="006307C4"/>
    <w:rsid w:val="006308FA"/>
    <w:rsid w:val="0063155F"/>
    <w:rsid w:val="0064542A"/>
    <w:rsid w:val="00645DE4"/>
    <w:rsid w:val="0064606F"/>
    <w:rsid w:val="0064613F"/>
    <w:rsid w:val="00646514"/>
    <w:rsid w:val="0065059C"/>
    <w:rsid w:val="00653970"/>
    <w:rsid w:val="00655D25"/>
    <w:rsid w:val="00657326"/>
    <w:rsid w:val="00661244"/>
    <w:rsid w:val="0066230E"/>
    <w:rsid w:val="006662C3"/>
    <w:rsid w:val="006665D1"/>
    <w:rsid w:val="00666AC3"/>
    <w:rsid w:val="00667B8B"/>
    <w:rsid w:val="00671007"/>
    <w:rsid w:val="00674A46"/>
    <w:rsid w:val="00674FB6"/>
    <w:rsid w:val="006751C1"/>
    <w:rsid w:val="0067622D"/>
    <w:rsid w:val="00677E3E"/>
    <w:rsid w:val="006822E4"/>
    <w:rsid w:val="006847F9"/>
    <w:rsid w:val="00690286"/>
    <w:rsid w:val="00690BDF"/>
    <w:rsid w:val="00693CBA"/>
    <w:rsid w:val="00695376"/>
    <w:rsid w:val="0069757E"/>
    <w:rsid w:val="00697987"/>
    <w:rsid w:val="006A1967"/>
    <w:rsid w:val="006A36CE"/>
    <w:rsid w:val="006A44B4"/>
    <w:rsid w:val="006A59B5"/>
    <w:rsid w:val="006A6F6F"/>
    <w:rsid w:val="006A7FD6"/>
    <w:rsid w:val="006B0BBA"/>
    <w:rsid w:val="006B0E81"/>
    <w:rsid w:val="006B64BF"/>
    <w:rsid w:val="006B7938"/>
    <w:rsid w:val="006C2AD2"/>
    <w:rsid w:val="006C2DE9"/>
    <w:rsid w:val="006C3A0E"/>
    <w:rsid w:val="006C5608"/>
    <w:rsid w:val="006C56E0"/>
    <w:rsid w:val="006D0A1B"/>
    <w:rsid w:val="006D0AC9"/>
    <w:rsid w:val="006D1576"/>
    <w:rsid w:val="006D2AC8"/>
    <w:rsid w:val="006D2DF7"/>
    <w:rsid w:val="006D6803"/>
    <w:rsid w:val="006D6ECE"/>
    <w:rsid w:val="006D7928"/>
    <w:rsid w:val="006E17EC"/>
    <w:rsid w:val="006E3BE2"/>
    <w:rsid w:val="006E5E40"/>
    <w:rsid w:val="006E6BDD"/>
    <w:rsid w:val="006F04E6"/>
    <w:rsid w:val="006F1E38"/>
    <w:rsid w:val="006F33F9"/>
    <w:rsid w:val="006F359B"/>
    <w:rsid w:val="0070128A"/>
    <w:rsid w:val="00704737"/>
    <w:rsid w:val="007102E4"/>
    <w:rsid w:val="00710350"/>
    <w:rsid w:val="00711784"/>
    <w:rsid w:val="00714604"/>
    <w:rsid w:val="0072296C"/>
    <w:rsid w:val="007255B4"/>
    <w:rsid w:val="00726252"/>
    <w:rsid w:val="007277A9"/>
    <w:rsid w:val="0073123C"/>
    <w:rsid w:val="00733C4E"/>
    <w:rsid w:val="00735028"/>
    <w:rsid w:val="00742BF2"/>
    <w:rsid w:val="0074522E"/>
    <w:rsid w:val="007453DB"/>
    <w:rsid w:val="0074707D"/>
    <w:rsid w:val="00747442"/>
    <w:rsid w:val="00747B65"/>
    <w:rsid w:val="00750750"/>
    <w:rsid w:val="007507C5"/>
    <w:rsid w:val="00752A2F"/>
    <w:rsid w:val="00753A67"/>
    <w:rsid w:val="00755BD6"/>
    <w:rsid w:val="0076493C"/>
    <w:rsid w:val="00764B3C"/>
    <w:rsid w:val="007677F7"/>
    <w:rsid w:val="007679A6"/>
    <w:rsid w:val="00767E5D"/>
    <w:rsid w:val="007737A2"/>
    <w:rsid w:val="00773E87"/>
    <w:rsid w:val="00776881"/>
    <w:rsid w:val="00777B89"/>
    <w:rsid w:val="00780978"/>
    <w:rsid w:val="007820BF"/>
    <w:rsid w:val="00783147"/>
    <w:rsid w:val="00783644"/>
    <w:rsid w:val="00783CAA"/>
    <w:rsid w:val="00784CEB"/>
    <w:rsid w:val="00784DFC"/>
    <w:rsid w:val="00784FE9"/>
    <w:rsid w:val="007855B0"/>
    <w:rsid w:val="00786C9D"/>
    <w:rsid w:val="00786CF2"/>
    <w:rsid w:val="00787519"/>
    <w:rsid w:val="00792254"/>
    <w:rsid w:val="00792FF2"/>
    <w:rsid w:val="007947D2"/>
    <w:rsid w:val="007947DC"/>
    <w:rsid w:val="00794851"/>
    <w:rsid w:val="00795692"/>
    <w:rsid w:val="00796414"/>
    <w:rsid w:val="0079750E"/>
    <w:rsid w:val="007977D5"/>
    <w:rsid w:val="007A0D5B"/>
    <w:rsid w:val="007A24D8"/>
    <w:rsid w:val="007A3AD0"/>
    <w:rsid w:val="007A5B1E"/>
    <w:rsid w:val="007A5D68"/>
    <w:rsid w:val="007A6FEE"/>
    <w:rsid w:val="007A7C7B"/>
    <w:rsid w:val="007B07BF"/>
    <w:rsid w:val="007B0D3C"/>
    <w:rsid w:val="007B141B"/>
    <w:rsid w:val="007B1C91"/>
    <w:rsid w:val="007B1E15"/>
    <w:rsid w:val="007B502E"/>
    <w:rsid w:val="007B6207"/>
    <w:rsid w:val="007B6B86"/>
    <w:rsid w:val="007C12E1"/>
    <w:rsid w:val="007C44A3"/>
    <w:rsid w:val="007C4B91"/>
    <w:rsid w:val="007C4D15"/>
    <w:rsid w:val="007D16BF"/>
    <w:rsid w:val="007D43F2"/>
    <w:rsid w:val="007D4CE5"/>
    <w:rsid w:val="007E0A59"/>
    <w:rsid w:val="007E1027"/>
    <w:rsid w:val="007E1EF7"/>
    <w:rsid w:val="007F0A9C"/>
    <w:rsid w:val="007F292B"/>
    <w:rsid w:val="007F579C"/>
    <w:rsid w:val="008023D2"/>
    <w:rsid w:val="00803F81"/>
    <w:rsid w:val="0080431C"/>
    <w:rsid w:val="00806762"/>
    <w:rsid w:val="0081015E"/>
    <w:rsid w:val="00810D04"/>
    <w:rsid w:val="00810F92"/>
    <w:rsid w:val="00811B88"/>
    <w:rsid w:val="0081363B"/>
    <w:rsid w:val="00815475"/>
    <w:rsid w:val="0081766F"/>
    <w:rsid w:val="00821F0A"/>
    <w:rsid w:val="00823447"/>
    <w:rsid w:val="00823A9D"/>
    <w:rsid w:val="008256B4"/>
    <w:rsid w:val="00825B77"/>
    <w:rsid w:val="0082655C"/>
    <w:rsid w:val="00827F81"/>
    <w:rsid w:val="008307FF"/>
    <w:rsid w:val="00831B35"/>
    <w:rsid w:val="00831C82"/>
    <w:rsid w:val="00832027"/>
    <w:rsid w:val="00835C23"/>
    <w:rsid w:val="00836EB1"/>
    <w:rsid w:val="008374B3"/>
    <w:rsid w:val="008406DB"/>
    <w:rsid w:val="00843517"/>
    <w:rsid w:val="00843F13"/>
    <w:rsid w:val="0084680C"/>
    <w:rsid w:val="00846C6A"/>
    <w:rsid w:val="00851839"/>
    <w:rsid w:val="00852561"/>
    <w:rsid w:val="00852609"/>
    <w:rsid w:val="008529C6"/>
    <w:rsid w:val="00852A2D"/>
    <w:rsid w:val="008559ED"/>
    <w:rsid w:val="00857AC8"/>
    <w:rsid w:val="00860FCF"/>
    <w:rsid w:val="00863EE0"/>
    <w:rsid w:val="00864775"/>
    <w:rsid w:val="00865E5D"/>
    <w:rsid w:val="008661E7"/>
    <w:rsid w:val="008671B1"/>
    <w:rsid w:val="008673A2"/>
    <w:rsid w:val="00867876"/>
    <w:rsid w:val="00871347"/>
    <w:rsid w:val="00873342"/>
    <w:rsid w:val="0087581C"/>
    <w:rsid w:val="00875B42"/>
    <w:rsid w:val="00882608"/>
    <w:rsid w:val="0088375C"/>
    <w:rsid w:val="00884218"/>
    <w:rsid w:val="0088558D"/>
    <w:rsid w:val="0088626B"/>
    <w:rsid w:val="008863BB"/>
    <w:rsid w:val="00886A13"/>
    <w:rsid w:val="00891A59"/>
    <w:rsid w:val="00891B75"/>
    <w:rsid w:val="00894546"/>
    <w:rsid w:val="008A1C95"/>
    <w:rsid w:val="008A25ED"/>
    <w:rsid w:val="008A736E"/>
    <w:rsid w:val="008B17B6"/>
    <w:rsid w:val="008B2F46"/>
    <w:rsid w:val="008B4B65"/>
    <w:rsid w:val="008B5330"/>
    <w:rsid w:val="008B5E3E"/>
    <w:rsid w:val="008C4310"/>
    <w:rsid w:val="008D0921"/>
    <w:rsid w:val="008D3A05"/>
    <w:rsid w:val="008D5179"/>
    <w:rsid w:val="008D53CF"/>
    <w:rsid w:val="008D6903"/>
    <w:rsid w:val="008E04CB"/>
    <w:rsid w:val="008E07E6"/>
    <w:rsid w:val="008F0705"/>
    <w:rsid w:val="008F15CF"/>
    <w:rsid w:val="008F211E"/>
    <w:rsid w:val="008F279D"/>
    <w:rsid w:val="0090008B"/>
    <w:rsid w:val="00900120"/>
    <w:rsid w:val="00900570"/>
    <w:rsid w:val="0090183D"/>
    <w:rsid w:val="009059FA"/>
    <w:rsid w:val="00912A21"/>
    <w:rsid w:val="00912E30"/>
    <w:rsid w:val="009147FE"/>
    <w:rsid w:val="00914BFC"/>
    <w:rsid w:val="009207F3"/>
    <w:rsid w:val="0092674E"/>
    <w:rsid w:val="00927707"/>
    <w:rsid w:val="0093111B"/>
    <w:rsid w:val="0093274F"/>
    <w:rsid w:val="00933128"/>
    <w:rsid w:val="00936DAF"/>
    <w:rsid w:val="00941073"/>
    <w:rsid w:val="00942368"/>
    <w:rsid w:val="00942BF5"/>
    <w:rsid w:val="00945CFE"/>
    <w:rsid w:val="00945EA6"/>
    <w:rsid w:val="00946153"/>
    <w:rsid w:val="0094658E"/>
    <w:rsid w:val="00947392"/>
    <w:rsid w:val="00952E8F"/>
    <w:rsid w:val="00953C9B"/>
    <w:rsid w:val="009546BC"/>
    <w:rsid w:val="0096111B"/>
    <w:rsid w:val="009630D0"/>
    <w:rsid w:val="0096347C"/>
    <w:rsid w:val="0097120B"/>
    <w:rsid w:val="00974C94"/>
    <w:rsid w:val="009756E5"/>
    <w:rsid w:val="00975776"/>
    <w:rsid w:val="00976D3E"/>
    <w:rsid w:val="009773DC"/>
    <w:rsid w:val="00980585"/>
    <w:rsid w:val="009820AB"/>
    <w:rsid w:val="00985F6A"/>
    <w:rsid w:val="00991F2D"/>
    <w:rsid w:val="009927B8"/>
    <w:rsid w:val="00993D5F"/>
    <w:rsid w:val="00993FC2"/>
    <w:rsid w:val="009941C5"/>
    <w:rsid w:val="009942DC"/>
    <w:rsid w:val="00994E5A"/>
    <w:rsid w:val="00995F7F"/>
    <w:rsid w:val="00996795"/>
    <w:rsid w:val="009974B9"/>
    <w:rsid w:val="00997FF0"/>
    <w:rsid w:val="009A39E3"/>
    <w:rsid w:val="009A506E"/>
    <w:rsid w:val="009B1EEF"/>
    <w:rsid w:val="009B417B"/>
    <w:rsid w:val="009B56B2"/>
    <w:rsid w:val="009B76C7"/>
    <w:rsid w:val="009B7725"/>
    <w:rsid w:val="009B79C4"/>
    <w:rsid w:val="009B7C23"/>
    <w:rsid w:val="009C0B7E"/>
    <w:rsid w:val="009C67F7"/>
    <w:rsid w:val="009C6A82"/>
    <w:rsid w:val="009D0177"/>
    <w:rsid w:val="009D26D4"/>
    <w:rsid w:val="009D2890"/>
    <w:rsid w:val="009D3C43"/>
    <w:rsid w:val="009D7797"/>
    <w:rsid w:val="009D7C54"/>
    <w:rsid w:val="009E2C86"/>
    <w:rsid w:val="009E3900"/>
    <w:rsid w:val="009E6BEF"/>
    <w:rsid w:val="009F1105"/>
    <w:rsid w:val="009F3349"/>
    <w:rsid w:val="009F64F9"/>
    <w:rsid w:val="009F7CC6"/>
    <w:rsid w:val="00A004F1"/>
    <w:rsid w:val="00A007F1"/>
    <w:rsid w:val="00A017AB"/>
    <w:rsid w:val="00A024C5"/>
    <w:rsid w:val="00A0308A"/>
    <w:rsid w:val="00A03323"/>
    <w:rsid w:val="00A03784"/>
    <w:rsid w:val="00A03BF0"/>
    <w:rsid w:val="00A105BE"/>
    <w:rsid w:val="00A117FF"/>
    <w:rsid w:val="00A13B15"/>
    <w:rsid w:val="00A1584E"/>
    <w:rsid w:val="00A15E34"/>
    <w:rsid w:val="00A16B03"/>
    <w:rsid w:val="00A20C85"/>
    <w:rsid w:val="00A21E15"/>
    <w:rsid w:val="00A23FC0"/>
    <w:rsid w:val="00A27DB0"/>
    <w:rsid w:val="00A303AA"/>
    <w:rsid w:val="00A32414"/>
    <w:rsid w:val="00A32A13"/>
    <w:rsid w:val="00A4149C"/>
    <w:rsid w:val="00A41F34"/>
    <w:rsid w:val="00A43009"/>
    <w:rsid w:val="00A44841"/>
    <w:rsid w:val="00A474E5"/>
    <w:rsid w:val="00A4765F"/>
    <w:rsid w:val="00A504AB"/>
    <w:rsid w:val="00A50908"/>
    <w:rsid w:val="00A512E4"/>
    <w:rsid w:val="00A54200"/>
    <w:rsid w:val="00A54A5D"/>
    <w:rsid w:val="00A563E0"/>
    <w:rsid w:val="00A57200"/>
    <w:rsid w:val="00A60DFB"/>
    <w:rsid w:val="00A60F69"/>
    <w:rsid w:val="00A6125A"/>
    <w:rsid w:val="00A62475"/>
    <w:rsid w:val="00A62C82"/>
    <w:rsid w:val="00A66216"/>
    <w:rsid w:val="00A66E42"/>
    <w:rsid w:val="00A671BD"/>
    <w:rsid w:val="00A708A3"/>
    <w:rsid w:val="00A718EF"/>
    <w:rsid w:val="00A7473C"/>
    <w:rsid w:val="00A75257"/>
    <w:rsid w:val="00A77D8E"/>
    <w:rsid w:val="00A9009A"/>
    <w:rsid w:val="00A91006"/>
    <w:rsid w:val="00A915C5"/>
    <w:rsid w:val="00A91F65"/>
    <w:rsid w:val="00A93BBD"/>
    <w:rsid w:val="00A95433"/>
    <w:rsid w:val="00A9555B"/>
    <w:rsid w:val="00A96586"/>
    <w:rsid w:val="00AA4870"/>
    <w:rsid w:val="00AA68E9"/>
    <w:rsid w:val="00AA75F4"/>
    <w:rsid w:val="00AB3042"/>
    <w:rsid w:val="00AB623A"/>
    <w:rsid w:val="00AC1A74"/>
    <w:rsid w:val="00AC24B1"/>
    <w:rsid w:val="00AC2D18"/>
    <w:rsid w:val="00AC3393"/>
    <w:rsid w:val="00AC3C79"/>
    <w:rsid w:val="00AC44E9"/>
    <w:rsid w:val="00AC4B31"/>
    <w:rsid w:val="00AC6E03"/>
    <w:rsid w:val="00AC7454"/>
    <w:rsid w:val="00AD0C07"/>
    <w:rsid w:val="00AD1788"/>
    <w:rsid w:val="00AD5EC5"/>
    <w:rsid w:val="00AD5FDE"/>
    <w:rsid w:val="00AD64DB"/>
    <w:rsid w:val="00AD6A6A"/>
    <w:rsid w:val="00AD7EEB"/>
    <w:rsid w:val="00AE06A9"/>
    <w:rsid w:val="00AE2260"/>
    <w:rsid w:val="00AE62EB"/>
    <w:rsid w:val="00AE6F78"/>
    <w:rsid w:val="00AE74D7"/>
    <w:rsid w:val="00AE75D7"/>
    <w:rsid w:val="00AE7D8E"/>
    <w:rsid w:val="00AF10E5"/>
    <w:rsid w:val="00AF195B"/>
    <w:rsid w:val="00AF254F"/>
    <w:rsid w:val="00AF2FB2"/>
    <w:rsid w:val="00AF3EC4"/>
    <w:rsid w:val="00AF4EC1"/>
    <w:rsid w:val="00AF5B9A"/>
    <w:rsid w:val="00B0246A"/>
    <w:rsid w:val="00B03D3C"/>
    <w:rsid w:val="00B06940"/>
    <w:rsid w:val="00B104A0"/>
    <w:rsid w:val="00B1071D"/>
    <w:rsid w:val="00B133F9"/>
    <w:rsid w:val="00B13783"/>
    <w:rsid w:val="00B17661"/>
    <w:rsid w:val="00B20A76"/>
    <w:rsid w:val="00B21426"/>
    <w:rsid w:val="00B22955"/>
    <w:rsid w:val="00B24010"/>
    <w:rsid w:val="00B25792"/>
    <w:rsid w:val="00B25A74"/>
    <w:rsid w:val="00B26259"/>
    <w:rsid w:val="00B263BE"/>
    <w:rsid w:val="00B3087A"/>
    <w:rsid w:val="00B316E5"/>
    <w:rsid w:val="00B326B9"/>
    <w:rsid w:val="00B3708C"/>
    <w:rsid w:val="00B374B7"/>
    <w:rsid w:val="00B422A1"/>
    <w:rsid w:val="00B42F62"/>
    <w:rsid w:val="00B431C4"/>
    <w:rsid w:val="00B434B9"/>
    <w:rsid w:val="00B47689"/>
    <w:rsid w:val="00B513F0"/>
    <w:rsid w:val="00B54154"/>
    <w:rsid w:val="00B55790"/>
    <w:rsid w:val="00B576CA"/>
    <w:rsid w:val="00B60248"/>
    <w:rsid w:val="00B60D5A"/>
    <w:rsid w:val="00B61643"/>
    <w:rsid w:val="00B61A1B"/>
    <w:rsid w:val="00B63786"/>
    <w:rsid w:val="00B63AE1"/>
    <w:rsid w:val="00B67437"/>
    <w:rsid w:val="00B715E3"/>
    <w:rsid w:val="00B72911"/>
    <w:rsid w:val="00B75BCF"/>
    <w:rsid w:val="00B810C1"/>
    <w:rsid w:val="00B82322"/>
    <w:rsid w:val="00B83205"/>
    <w:rsid w:val="00B8654B"/>
    <w:rsid w:val="00B86EEE"/>
    <w:rsid w:val="00B87F34"/>
    <w:rsid w:val="00B9018F"/>
    <w:rsid w:val="00B91036"/>
    <w:rsid w:val="00B92841"/>
    <w:rsid w:val="00B928C1"/>
    <w:rsid w:val="00B95592"/>
    <w:rsid w:val="00B96A07"/>
    <w:rsid w:val="00B97213"/>
    <w:rsid w:val="00BA3CE1"/>
    <w:rsid w:val="00BA3F38"/>
    <w:rsid w:val="00BA47BA"/>
    <w:rsid w:val="00BA6CE6"/>
    <w:rsid w:val="00BA77EF"/>
    <w:rsid w:val="00BB031D"/>
    <w:rsid w:val="00BB189D"/>
    <w:rsid w:val="00BB5203"/>
    <w:rsid w:val="00BB7919"/>
    <w:rsid w:val="00BC1F4C"/>
    <w:rsid w:val="00BC2DC9"/>
    <w:rsid w:val="00BC2FB6"/>
    <w:rsid w:val="00BC7681"/>
    <w:rsid w:val="00BC7C6A"/>
    <w:rsid w:val="00BC7FB9"/>
    <w:rsid w:val="00BD488C"/>
    <w:rsid w:val="00BD4B31"/>
    <w:rsid w:val="00BD53E9"/>
    <w:rsid w:val="00BE1013"/>
    <w:rsid w:val="00BE1E9D"/>
    <w:rsid w:val="00BE34AB"/>
    <w:rsid w:val="00BE6EE0"/>
    <w:rsid w:val="00BF0548"/>
    <w:rsid w:val="00BF1287"/>
    <w:rsid w:val="00BF535D"/>
    <w:rsid w:val="00C017AA"/>
    <w:rsid w:val="00C02CC8"/>
    <w:rsid w:val="00C0330B"/>
    <w:rsid w:val="00C04289"/>
    <w:rsid w:val="00C0452B"/>
    <w:rsid w:val="00C07685"/>
    <w:rsid w:val="00C109AB"/>
    <w:rsid w:val="00C131F5"/>
    <w:rsid w:val="00C13361"/>
    <w:rsid w:val="00C1338F"/>
    <w:rsid w:val="00C15471"/>
    <w:rsid w:val="00C17419"/>
    <w:rsid w:val="00C22EAB"/>
    <w:rsid w:val="00C24969"/>
    <w:rsid w:val="00C25092"/>
    <w:rsid w:val="00C257FA"/>
    <w:rsid w:val="00C25803"/>
    <w:rsid w:val="00C26443"/>
    <w:rsid w:val="00C266E1"/>
    <w:rsid w:val="00C2796A"/>
    <w:rsid w:val="00C318FE"/>
    <w:rsid w:val="00C3264F"/>
    <w:rsid w:val="00C33266"/>
    <w:rsid w:val="00C36D9F"/>
    <w:rsid w:val="00C40A85"/>
    <w:rsid w:val="00C41B7B"/>
    <w:rsid w:val="00C41EEB"/>
    <w:rsid w:val="00C449BD"/>
    <w:rsid w:val="00C459C6"/>
    <w:rsid w:val="00C45CD4"/>
    <w:rsid w:val="00C50D1D"/>
    <w:rsid w:val="00C5403E"/>
    <w:rsid w:val="00C54DF6"/>
    <w:rsid w:val="00C552C0"/>
    <w:rsid w:val="00C56DC2"/>
    <w:rsid w:val="00C56F6C"/>
    <w:rsid w:val="00C574CC"/>
    <w:rsid w:val="00C63472"/>
    <w:rsid w:val="00C66456"/>
    <w:rsid w:val="00C6789E"/>
    <w:rsid w:val="00C701E5"/>
    <w:rsid w:val="00C707CD"/>
    <w:rsid w:val="00C714A7"/>
    <w:rsid w:val="00C73E65"/>
    <w:rsid w:val="00C748BA"/>
    <w:rsid w:val="00C74A99"/>
    <w:rsid w:val="00C74E49"/>
    <w:rsid w:val="00C77C6F"/>
    <w:rsid w:val="00C830BE"/>
    <w:rsid w:val="00C845F5"/>
    <w:rsid w:val="00C84A90"/>
    <w:rsid w:val="00C8565D"/>
    <w:rsid w:val="00C874AD"/>
    <w:rsid w:val="00C92094"/>
    <w:rsid w:val="00C946E8"/>
    <w:rsid w:val="00C954C8"/>
    <w:rsid w:val="00C95FE6"/>
    <w:rsid w:val="00C97D31"/>
    <w:rsid w:val="00CA0A60"/>
    <w:rsid w:val="00CA0FEB"/>
    <w:rsid w:val="00CA10F8"/>
    <w:rsid w:val="00CA2820"/>
    <w:rsid w:val="00CB0A47"/>
    <w:rsid w:val="00CB1891"/>
    <w:rsid w:val="00CB231E"/>
    <w:rsid w:val="00CB2769"/>
    <w:rsid w:val="00CB41BA"/>
    <w:rsid w:val="00CB55F4"/>
    <w:rsid w:val="00CC1EE2"/>
    <w:rsid w:val="00CC240B"/>
    <w:rsid w:val="00CC2C92"/>
    <w:rsid w:val="00CC36E1"/>
    <w:rsid w:val="00CC3CBC"/>
    <w:rsid w:val="00CC48C8"/>
    <w:rsid w:val="00CC75E4"/>
    <w:rsid w:val="00CD1E18"/>
    <w:rsid w:val="00CD413D"/>
    <w:rsid w:val="00CD7655"/>
    <w:rsid w:val="00CE160E"/>
    <w:rsid w:val="00CE2EC6"/>
    <w:rsid w:val="00CE530C"/>
    <w:rsid w:val="00CE6B60"/>
    <w:rsid w:val="00CF1B77"/>
    <w:rsid w:val="00CF3BF9"/>
    <w:rsid w:val="00CF473D"/>
    <w:rsid w:val="00CF4A77"/>
    <w:rsid w:val="00CF75FC"/>
    <w:rsid w:val="00D00BAC"/>
    <w:rsid w:val="00D01498"/>
    <w:rsid w:val="00D02F66"/>
    <w:rsid w:val="00D03D3F"/>
    <w:rsid w:val="00D04477"/>
    <w:rsid w:val="00D0603E"/>
    <w:rsid w:val="00D10E4C"/>
    <w:rsid w:val="00D10FF4"/>
    <w:rsid w:val="00D1220C"/>
    <w:rsid w:val="00D16E65"/>
    <w:rsid w:val="00D17DF0"/>
    <w:rsid w:val="00D2062C"/>
    <w:rsid w:val="00D20FF4"/>
    <w:rsid w:val="00D21217"/>
    <w:rsid w:val="00D22A9D"/>
    <w:rsid w:val="00D2356B"/>
    <w:rsid w:val="00D262A4"/>
    <w:rsid w:val="00D27BF8"/>
    <w:rsid w:val="00D3316D"/>
    <w:rsid w:val="00D332C0"/>
    <w:rsid w:val="00D34DB5"/>
    <w:rsid w:val="00D35CEF"/>
    <w:rsid w:val="00D41210"/>
    <w:rsid w:val="00D44630"/>
    <w:rsid w:val="00D52549"/>
    <w:rsid w:val="00D53D59"/>
    <w:rsid w:val="00D55D43"/>
    <w:rsid w:val="00D60C6F"/>
    <w:rsid w:val="00D6112F"/>
    <w:rsid w:val="00D61C75"/>
    <w:rsid w:val="00D61F6B"/>
    <w:rsid w:val="00D643B5"/>
    <w:rsid w:val="00D677EF"/>
    <w:rsid w:val="00D67902"/>
    <w:rsid w:val="00D7002A"/>
    <w:rsid w:val="00D71559"/>
    <w:rsid w:val="00D74377"/>
    <w:rsid w:val="00D7658D"/>
    <w:rsid w:val="00D80D2C"/>
    <w:rsid w:val="00D81CD1"/>
    <w:rsid w:val="00D81F7B"/>
    <w:rsid w:val="00D84782"/>
    <w:rsid w:val="00D87FF7"/>
    <w:rsid w:val="00D90230"/>
    <w:rsid w:val="00D90572"/>
    <w:rsid w:val="00D90959"/>
    <w:rsid w:val="00D918F5"/>
    <w:rsid w:val="00DA13C5"/>
    <w:rsid w:val="00DA341B"/>
    <w:rsid w:val="00DA3E3F"/>
    <w:rsid w:val="00DA4E1C"/>
    <w:rsid w:val="00DB0E58"/>
    <w:rsid w:val="00DB3375"/>
    <w:rsid w:val="00DB4128"/>
    <w:rsid w:val="00DB63AB"/>
    <w:rsid w:val="00DB63E9"/>
    <w:rsid w:val="00DC06D6"/>
    <w:rsid w:val="00DC131C"/>
    <w:rsid w:val="00DC161C"/>
    <w:rsid w:val="00DC278B"/>
    <w:rsid w:val="00DC61D6"/>
    <w:rsid w:val="00DC773E"/>
    <w:rsid w:val="00DD016B"/>
    <w:rsid w:val="00DD0D3B"/>
    <w:rsid w:val="00DD2094"/>
    <w:rsid w:val="00DD3297"/>
    <w:rsid w:val="00DD3F50"/>
    <w:rsid w:val="00DD639C"/>
    <w:rsid w:val="00DD6A54"/>
    <w:rsid w:val="00DD7083"/>
    <w:rsid w:val="00DE5D1D"/>
    <w:rsid w:val="00DE7D7A"/>
    <w:rsid w:val="00DF103D"/>
    <w:rsid w:val="00DF1A32"/>
    <w:rsid w:val="00DF1EC9"/>
    <w:rsid w:val="00DF3918"/>
    <w:rsid w:val="00E0052A"/>
    <w:rsid w:val="00E0109F"/>
    <w:rsid w:val="00E050E8"/>
    <w:rsid w:val="00E05992"/>
    <w:rsid w:val="00E05D9B"/>
    <w:rsid w:val="00E069A7"/>
    <w:rsid w:val="00E07E43"/>
    <w:rsid w:val="00E13746"/>
    <w:rsid w:val="00E17E7D"/>
    <w:rsid w:val="00E23BBC"/>
    <w:rsid w:val="00E2414A"/>
    <w:rsid w:val="00E25599"/>
    <w:rsid w:val="00E27C1B"/>
    <w:rsid w:val="00E31A83"/>
    <w:rsid w:val="00E32A64"/>
    <w:rsid w:val="00E32B6E"/>
    <w:rsid w:val="00E331F1"/>
    <w:rsid w:val="00E338F7"/>
    <w:rsid w:val="00E357E1"/>
    <w:rsid w:val="00E37FAB"/>
    <w:rsid w:val="00E40340"/>
    <w:rsid w:val="00E4588A"/>
    <w:rsid w:val="00E50597"/>
    <w:rsid w:val="00E53D2A"/>
    <w:rsid w:val="00E541A8"/>
    <w:rsid w:val="00E55078"/>
    <w:rsid w:val="00E55279"/>
    <w:rsid w:val="00E5604A"/>
    <w:rsid w:val="00E66A8C"/>
    <w:rsid w:val="00E70A79"/>
    <w:rsid w:val="00E7272A"/>
    <w:rsid w:val="00E74668"/>
    <w:rsid w:val="00E75A71"/>
    <w:rsid w:val="00E76355"/>
    <w:rsid w:val="00E8159B"/>
    <w:rsid w:val="00E81E66"/>
    <w:rsid w:val="00E8224B"/>
    <w:rsid w:val="00E82B74"/>
    <w:rsid w:val="00E83C74"/>
    <w:rsid w:val="00E854B0"/>
    <w:rsid w:val="00E85F0F"/>
    <w:rsid w:val="00E90057"/>
    <w:rsid w:val="00E90FC7"/>
    <w:rsid w:val="00E91AA7"/>
    <w:rsid w:val="00E92D13"/>
    <w:rsid w:val="00E96A05"/>
    <w:rsid w:val="00E97178"/>
    <w:rsid w:val="00E97A3A"/>
    <w:rsid w:val="00EA22AC"/>
    <w:rsid w:val="00EA2F42"/>
    <w:rsid w:val="00EA32A8"/>
    <w:rsid w:val="00EA42C5"/>
    <w:rsid w:val="00EB2377"/>
    <w:rsid w:val="00EB26D2"/>
    <w:rsid w:val="00EB2CB5"/>
    <w:rsid w:val="00EB2ED4"/>
    <w:rsid w:val="00EB7FE3"/>
    <w:rsid w:val="00EC13CF"/>
    <w:rsid w:val="00EC37AC"/>
    <w:rsid w:val="00EC449A"/>
    <w:rsid w:val="00EC4FA1"/>
    <w:rsid w:val="00EC635B"/>
    <w:rsid w:val="00EC6638"/>
    <w:rsid w:val="00EC68FC"/>
    <w:rsid w:val="00EC6C32"/>
    <w:rsid w:val="00EC6C5A"/>
    <w:rsid w:val="00ED0C06"/>
    <w:rsid w:val="00ED18DF"/>
    <w:rsid w:val="00ED25A4"/>
    <w:rsid w:val="00ED2611"/>
    <w:rsid w:val="00ED3EAE"/>
    <w:rsid w:val="00ED5511"/>
    <w:rsid w:val="00ED59DB"/>
    <w:rsid w:val="00ED706A"/>
    <w:rsid w:val="00EE1322"/>
    <w:rsid w:val="00EE1C41"/>
    <w:rsid w:val="00EE1E71"/>
    <w:rsid w:val="00EE3429"/>
    <w:rsid w:val="00EE3B56"/>
    <w:rsid w:val="00EE41CC"/>
    <w:rsid w:val="00EE4503"/>
    <w:rsid w:val="00EF02AB"/>
    <w:rsid w:val="00EF34DF"/>
    <w:rsid w:val="00EF3AE2"/>
    <w:rsid w:val="00EF6913"/>
    <w:rsid w:val="00F00866"/>
    <w:rsid w:val="00F00C73"/>
    <w:rsid w:val="00F02186"/>
    <w:rsid w:val="00F021D7"/>
    <w:rsid w:val="00F024A4"/>
    <w:rsid w:val="00F02B8C"/>
    <w:rsid w:val="00F0579D"/>
    <w:rsid w:val="00F067EB"/>
    <w:rsid w:val="00F105BD"/>
    <w:rsid w:val="00F12235"/>
    <w:rsid w:val="00F14623"/>
    <w:rsid w:val="00F17DE1"/>
    <w:rsid w:val="00F20233"/>
    <w:rsid w:val="00F20607"/>
    <w:rsid w:val="00F22FAF"/>
    <w:rsid w:val="00F23628"/>
    <w:rsid w:val="00F24388"/>
    <w:rsid w:val="00F24B08"/>
    <w:rsid w:val="00F26CB9"/>
    <w:rsid w:val="00F32CC3"/>
    <w:rsid w:val="00F34E47"/>
    <w:rsid w:val="00F3717B"/>
    <w:rsid w:val="00F40C20"/>
    <w:rsid w:val="00F40D40"/>
    <w:rsid w:val="00F412A9"/>
    <w:rsid w:val="00F41353"/>
    <w:rsid w:val="00F42266"/>
    <w:rsid w:val="00F4276C"/>
    <w:rsid w:val="00F45BF4"/>
    <w:rsid w:val="00F469FE"/>
    <w:rsid w:val="00F52CCC"/>
    <w:rsid w:val="00F53F8C"/>
    <w:rsid w:val="00F54575"/>
    <w:rsid w:val="00F57F4F"/>
    <w:rsid w:val="00F60081"/>
    <w:rsid w:val="00F60E27"/>
    <w:rsid w:val="00F61B24"/>
    <w:rsid w:val="00F6286C"/>
    <w:rsid w:val="00F63F35"/>
    <w:rsid w:val="00F70835"/>
    <w:rsid w:val="00F71808"/>
    <w:rsid w:val="00F71B42"/>
    <w:rsid w:val="00F74031"/>
    <w:rsid w:val="00F754BC"/>
    <w:rsid w:val="00F75546"/>
    <w:rsid w:val="00F76E29"/>
    <w:rsid w:val="00F80C6F"/>
    <w:rsid w:val="00F81897"/>
    <w:rsid w:val="00F871FF"/>
    <w:rsid w:val="00F929D1"/>
    <w:rsid w:val="00F92BC2"/>
    <w:rsid w:val="00F933C5"/>
    <w:rsid w:val="00F93F36"/>
    <w:rsid w:val="00F94494"/>
    <w:rsid w:val="00F95504"/>
    <w:rsid w:val="00F9689F"/>
    <w:rsid w:val="00FA19C2"/>
    <w:rsid w:val="00FB10CB"/>
    <w:rsid w:val="00FB5FAF"/>
    <w:rsid w:val="00FB7438"/>
    <w:rsid w:val="00FC05FB"/>
    <w:rsid w:val="00FC0680"/>
    <w:rsid w:val="00FC2391"/>
    <w:rsid w:val="00FC2F5D"/>
    <w:rsid w:val="00FC357B"/>
    <w:rsid w:val="00FC7C0A"/>
    <w:rsid w:val="00FD1BB9"/>
    <w:rsid w:val="00FD3B82"/>
    <w:rsid w:val="00FD54EA"/>
    <w:rsid w:val="00FE2E71"/>
    <w:rsid w:val="00FE3785"/>
    <w:rsid w:val="00FE3B65"/>
    <w:rsid w:val="00FE4320"/>
    <w:rsid w:val="00FE5EA2"/>
    <w:rsid w:val="00FE68A6"/>
    <w:rsid w:val="00FF0CCD"/>
    <w:rsid w:val="00FF3917"/>
    <w:rsid w:val="00FF432F"/>
    <w:rsid w:val="00FF4C62"/>
    <w:rsid w:val="00FF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C2258"/>
  <w15:docId w15:val="{B313D0CF-815C-4FB4-8971-473CC017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СУНГА"/>
    <w:qFormat/>
    <w:rsid w:val="0007099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6E03"/>
    <w:pPr>
      <w:keepNext/>
      <w:keepLines/>
      <w:spacing w:before="480"/>
      <w:ind w:firstLine="709"/>
      <w:jc w:val="both"/>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next w:val="a"/>
    <w:link w:val="20"/>
    <w:uiPriority w:val="9"/>
    <w:unhideWhenUsed/>
    <w:qFormat/>
    <w:rsid w:val="00272BBD"/>
    <w:pPr>
      <w:keepNext/>
      <w:keepLines/>
      <w:spacing w:before="200" w:after="200" w:line="276" w:lineRule="auto"/>
      <w:outlineLvl w:val="1"/>
    </w:pPr>
    <w:rPr>
      <w:sz w:val="22"/>
      <w:szCs w:val="22"/>
      <w:lang w:val="en-US" w:eastAsia="en-US"/>
    </w:rPr>
  </w:style>
  <w:style w:type="paragraph" w:styleId="3">
    <w:name w:val="heading 3"/>
    <w:basedOn w:val="a"/>
    <w:link w:val="30"/>
    <w:uiPriority w:val="9"/>
    <w:qFormat/>
    <w:rsid w:val="00272BBD"/>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272BBD"/>
    <w:pPr>
      <w:keepNext/>
      <w:keepLines/>
      <w:spacing w:before="200" w:after="200" w:line="276" w:lineRule="auto"/>
      <w:outlineLvl w:val="3"/>
    </w:pPr>
    <w:rPr>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E03"/>
    <w:rPr>
      <w:rFonts w:asciiTheme="majorHAnsi" w:eastAsiaTheme="majorEastAsia" w:hAnsiTheme="majorHAnsi" w:cstheme="majorBidi"/>
      <w:b/>
      <w:bCs/>
      <w:color w:val="2E74B5" w:themeColor="accent1" w:themeShade="BF"/>
      <w:sz w:val="28"/>
      <w:szCs w:val="28"/>
    </w:rPr>
  </w:style>
  <w:style w:type="paragraph" w:customStyle="1" w:styleId="Tabletext">
    <w:name w:val="Table text"/>
    <w:basedOn w:val="a"/>
    <w:link w:val="Tabletext0"/>
    <w:qFormat/>
    <w:rsid w:val="00AC6E03"/>
    <w:rPr>
      <w:rFonts w:asciiTheme="minorHAnsi" w:eastAsiaTheme="minorHAnsi" w:hAnsiTheme="minorHAnsi" w:cstheme="minorBidi"/>
      <w:szCs w:val="22"/>
      <w:lang w:eastAsia="en-US"/>
    </w:rPr>
  </w:style>
  <w:style w:type="character" w:customStyle="1" w:styleId="Tabletext0">
    <w:name w:val="Table text Знак"/>
    <w:link w:val="Tabletext"/>
    <w:locked/>
    <w:rsid w:val="00AC6E03"/>
    <w:rPr>
      <w:sz w:val="24"/>
    </w:rPr>
  </w:style>
  <w:style w:type="paragraph" w:styleId="a3">
    <w:name w:val="No Spacing"/>
    <w:aliases w:val="Рабочий,Айгерим,Обя,мелкий,мой рабочий,норма,No Spacing"/>
    <w:link w:val="a4"/>
    <w:uiPriority w:val="1"/>
    <w:qFormat/>
    <w:rsid w:val="00AC6E03"/>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1"/>
    <w:locked/>
    <w:rsid w:val="00AC6E03"/>
    <w:rPr>
      <w:rFonts w:ascii="Calibri" w:eastAsia="Calibri" w:hAnsi="Calibri" w:cs="Calibri"/>
      <w:color w:val="00000A"/>
      <w:lang w:eastAsia="zh-CN"/>
    </w:rPr>
  </w:style>
  <w:style w:type="paragraph" w:styleId="a5">
    <w:name w:val="List Paragraph"/>
    <w:basedOn w:val="a"/>
    <w:uiPriority w:val="34"/>
    <w:qFormat/>
    <w:rsid w:val="00AC6E03"/>
    <w:pPr>
      <w:ind w:left="720" w:firstLine="709"/>
      <w:contextualSpacing/>
      <w:jc w:val="both"/>
    </w:pPr>
    <w:rPr>
      <w:rFonts w:eastAsiaTheme="minorHAnsi" w:cstheme="minorBidi"/>
      <w:sz w:val="28"/>
      <w:szCs w:val="22"/>
      <w:lang w:eastAsia="en-US"/>
    </w:rPr>
  </w:style>
  <w:style w:type="table" w:styleId="a6">
    <w:name w:val="Table Grid"/>
    <w:basedOn w:val="a1"/>
    <w:uiPriority w:val="39"/>
    <w:rsid w:val="003A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72BBD"/>
    <w:rPr>
      <w:rFonts w:ascii="Times New Roman" w:eastAsia="Times New Roman" w:hAnsi="Times New Roman" w:cs="Times New Roman"/>
      <w:lang w:val="en-US"/>
    </w:rPr>
  </w:style>
  <w:style w:type="character" w:customStyle="1" w:styleId="30">
    <w:name w:val="Заголовок 3 Знак"/>
    <w:basedOn w:val="a0"/>
    <w:link w:val="3"/>
    <w:uiPriority w:val="9"/>
    <w:rsid w:val="00272BB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72BBD"/>
    <w:rPr>
      <w:rFonts w:ascii="Times New Roman" w:eastAsia="Times New Roman" w:hAnsi="Times New Roman" w:cs="Times New Roman"/>
      <w:lang w:val="en-US"/>
    </w:rPr>
  </w:style>
  <w:style w:type="character" w:customStyle="1" w:styleId="a7">
    <w:name w:val="Текст примечания Знак"/>
    <w:basedOn w:val="a0"/>
    <w:link w:val="a8"/>
    <w:uiPriority w:val="99"/>
    <w:semiHidden/>
    <w:rsid w:val="00272BBD"/>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272BBD"/>
    <w:rPr>
      <w:sz w:val="20"/>
      <w:szCs w:val="20"/>
    </w:rPr>
  </w:style>
  <w:style w:type="character" w:customStyle="1" w:styleId="a9">
    <w:name w:val="Тема примечания Знак"/>
    <w:basedOn w:val="a7"/>
    <w:link w:val="aa"/>
    <w:uiPriority w:val="99"/>
    <w:semiHidden/>
    <w:rsid w:val="00272BBD"/>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272BBD"/>
    <w:rPr>
      <w:b/>
      <w:bCs/>
    </w:rPr>
  </w:style>
  <w:style w:type="character" w:customStyle="1" w:styleId="ab">
    <w:name w:val="Текст выноски Знак"/>
    <w:basedOn w:val="a0"/>
    <w:link w:val="ac"/>
    <w:uiPriority w:val="99"/>
    <w:semiHidden/>
    <w:rsid w:val="00272BBD"/>
    <w:rPr>
      <w:rFonts w:ascii="Segoe UI" w:eastAsia="Times New Roman" w:hAnsi="Segoe UI" w:cs="Segoe UI"/>
      <w:sz w:val="18"/>
      <w:szCs w:val="18"/>
      <w:lang w:eastAsia="ru-RU"/>
    </w:rPr>
  </w:style>
  <w:style w:type="paragraph" w:styleId="ac">
    <w:name w:val="Balloon Text"/>
    <w:basedOn w:val="a"/>
    <w:link w:val="ab"/>
    <w:uiPriority w:val="99"/>
    <w:semiHidden/>
    <w:unhideWhenUsed/>
    <w:rsid w:val="00272BBD"/>
    <w:rPr>
      <w:rFonts w:ascii="Segoe UI" w:hAnsi="Segoe UI" w:cs="Segoe UI"/>
      <w:sz w:val="18"/>
      <w:szCs w:val="18"/>
    </w:rPr>
  </w:style>
  <w:style w:type="character" w:customStyle="1" w:styleId="ad">
    <w:name w:val="Верхний колонтитул Знак"/>
    <w:basedOn w:val="a0"/>
    <w:link w:val="ae"/>
    <w:uiPriority w:val="99"/>
    <w:rsid w:val="00272BBD"/>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272BBD"/>
    <w:pPr>
      <w:tabs>
        <w:tab w:val="center" w:pos="4677"/>
        <w:tab w:val="right" w:pos="9355"/>
      </w:tabs>
    </w:pPr>
  </w:style>
  <w:style w:type="character" w:customStyle="1" w:styleId="af">
    <w:name w:val="Подзаголовок Знак"/>
    <w:basedOn w:val="a0"/>
    <w:link w:val="af0"/>
    <w:uiPriority w:val="11"/>
    <w:rsid w:val="00272BBD"/>
    <w:rPr>
      <w:rFonts w:ascii="Times New Roman" w:eastAsia="Times New Roman" w:hAnsi="Times New Roman" w:cs="Times New Roman"/>
      <w:lang w:val="en-US"/>
    </w:rPr>
  </w:style>
  <w:style w:type="paragraph" w:styleId="af0">
    <w:name w:val="Subtitle"/>
    <w:basedOn w:val="a"/>
    <w:next w:val="a"/>
    <w:link w:val="af"/>
    <w:uiPriority w:val="11"/>
    <w:qFormat/>
    <w:rsid w:val="00272BBD"/>
    <w:pPr>
      <w:numPr>
        <w:ilvl w:val="1"/>
      </w:numPr>
      <w:spacing w:after="200" w:line="276" w:lineRule="auto"/>
      <w:ind w:left="86"/>
    </w:pPr>
    <w:rPr>
      <w:sz w:val="22"/>
      <w:szCs w:val="22"/>
      <w:lang w:val="en-US" w:eastAsia="en-US"/>
    </w:rPr>
  </w:style>
  <w:style w:type="character" w:customStyle="1" w:styleId="11">
    <w:name w:val="Подзаголовок Знак1"/>
    <w:basedOn w:val="a0"/>
    <w:uiPriority w:val="11"/>
    <w:rsid w:val="00272BBD"/>
    <w:rPr>
      <w:rFonts w:asciiTheme="majorHAnsi" w:eastAsiaTheme="majorEastAsia" w:hAnsiTheme="majorHAnsi" w:cstheme="majorBidi"/>
      <w:i/>
      <w:iCs/>
      <w:color w:val="5B9BD5" w:themeColor="accent1"/>
      <w:spacing w:val="15"/>
      <w:sz w:val="24"/>
      <w:szCs w:val="24"/>
      <w:lang w:eastAsia="ru-RU"/>
    </w:rPr>
  </w:style>
  <w:style w:type="character" w:customStyle="1" w:styleId="af1">
    <w:name w:val="Заголовок Знак"/>
    <w:basedOn w:val="a0"/>
    <w:link w:val="af2"/>
    <w:uiPriority w:val="10"/>
    <w:rsid w:val="00272BBD"/>
    <w:rPr>
      <w:rFonts w:ascii="Times New Roman" w:eastAsia="Times New Roman" w:hAnsi="Times New Roman" w:cs="Times New Roman"/>
      <w:lang w:val="en-US"/>
    </w:rPr>
  </w:style>
  <w:style w:type="paragraph" w:styleId="af2">
    <w:name w:val="Title"/>
    <w:basedOn w:val="a"/>
    <w:next w:val="a"/>
    <w:link w:val="af1"/>
    <w:uiPriority w:val="10"/>
    <w:qFormat/>
    <w:rsid w:val="00272BBD"/>
    <w:pPr>
      <w:pBdr>
        <w:bottom w:val="single" w:sz="8" w:space="4" w:color="5B9BD5" w:themeColor="accent1"/>
      </w:pBdr>
      <w:spacing w:after="300" w:line="276" w:lineRule="auto"/>
      <w:contextualSpacing/>
    </w:pPr>
    <w:rPr>
      <w:sz w:val="22"/>
      <w:szCs w:val="22"/>
      <w:lang w:val="en-US" w:eastAsia="en-US"/>
    </w:rPr>
  </w:style>
  <w:style w:type="character" w:customStyle="1" w:styleId="12">
    <w:name w:val="Название Знак1"/>
    <w:basedOn w:val="a0"/>
    <w:uiPriority w:val="10"/>
    <w:rsid w:val="00272BBD"/>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E97A3A"/>
  </w:style>
  <w:style w:type="character" w:styleId="af3">
    <w:name w:val="Hyperlink"/>
    <w:basedOn w:val="a0"/>
    <w:uiPriority w:val="99"/>
    <w:unhideWhenUsed/>
    <w:rsid w:val="00E97A3A"/>
    <w:rPr>
      <w:color w:val="0000FF"/>
      <w:u w:val="single"/>
    </w:rPr>
  </w:style>
  <w:style w:type="paragraph" w:styleId="af4">
    <w:name w:val="footer"/>
    <w:basedOn w:val="a"/>
    <w:link w:val="af5"/>
    <w:uiPriority w:val="99"/>
    <w:unhideWhenUsed/>
    <w:rsid w:val="0033692B"/>
    <w:pPr>
      <w:tabs>
        <w:tab w:val="center" w:pos="4677"/>
        <w:tab w:val="right" w:pos="9355"/>
      </w:tabs>
    </w:pPr>
  </w:style>
  <w:style w:type="character" w:customStyle="1" w:styleId="af5">
    <w:name w:val="Нижний колонтитул Знак"/>
    <w:basedOn w:val="a0"/>
    <w:link w:val="af4"/>
    <w:uiPriority w:val="99"/>
    <w:rsid w:val="0033692B"/>
    <w:rPr>
      <w:rFonts w:ascii="Times New Roman" w:eastAsia="Times New Roman" w:hAnsi="Times New Roman" w:cs="Times New Roman"/>
      <w:sz w:val="24"/>
      <w:szCs w:val="24"/>
      <w:lang w:eastAsia="ru-RU"/>
    </w:rPr>
  </w:style>
  <w:style w:type="paragraph" w:styleId="af6">
    <w:name w:val="Body Text"/>
    <w:basedOn w:val="a"/>
    <w:link w:val="af7"/>
    <w:uiPriority w:val="1"/>
    <w:qFormat/>
    <w:rsid w:val="0004147F"/>
    <w:pPr>
      <w:widowControl w:val="0"/>
      <w:autoSpaceDE w:val="0"/>
      <w:autoSpaceDN w:val="0"/>
    </w:pPr>
    <w:rPr>
      <w:sz w:val="27"/>
      <w:szCs w:val="27"/>
      <w:lang w:eastAsia="en-US"/>
    </w:rPr>
  </w:style>
  <w:style w:type="character" w:customStyle="1" w:styleId="af7">
    <w:name w:val="Основной текст Знак"/>
    <w:basedOn w:val="a0"/>
    <w:link w:val="af6"/>
    <w:uiPriority w:val="1"/>
    <w:rsid w:val="0004147F"/>
    <w:rPr>
      <w:rFonts w:ascii="Times New Roman" w:eastAsia="Times New Roman" w:hAnsi="Times New Roman" w:cs="Times New Roman"/>
      <w:sz w:val="27"/>
      <w:szCs w:val="27"/>
    </w:rPr>
  </w:style>
  <w:style w:type="paragraph" w:styleId="af8">
    <w:name w:val="Normal (Web)"/>
    <w:aliases w:val="Char,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 Знак1,Обычный (веб)1"/>
    <w:basedOn w:val="a"/>
    <w:link w:val="af9"/>
    <w:uiPriority w:val="99"/>
    <w:unhideWhenUsed/>
    <w:qFormat/>
    <w:rsid w:val="001C1BF6"/>
    <w:pPr>
      <w:spacing w:before="100" w:beforeAutospacing="1" w:after="100" w:afterAutospacing="1"/>
    </w:pPr>
  </w:style>
  <w:style w:type="paragraph" w:customStyle="1" w:styleId="TableParagraph">
    <w:name w:val="Table Paragraph"/>
    <w:basedOn w:val="a"/>
    <w:uiPriority w:val="1"/>
    <w:qFormat/>
    <w:rsid w:val="00DD2094"/>
    <w:pPr>
      <w:widowControl w:val="0"/>
      <w:autoSpaceDE w:val="0"/>
      <w:autoSpaceDN w:val="0"/>
    </w:pPr>
    <w:rPr>
      <w:sz w:val="22"/>
      <w:szCs w:val="22"/>
      <w:lang w:eastAsia="en-US"/>
    </w:rPr>
  </w:style>
  <w:style w:type="table" w:customStyle="1" w:styleId="13">
    <w:name w:val="Сетка таблицы1"/>
    <w:basedOn w:val="a1"/>
    <w:next w:val="a6"/>
    <w:uiPriority w:val="59"/>
    <w:rsid w:val="00127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uiPriority w:val="99"/>
    <w:rsid w:val="00FE3785"/>
    <w:pPr>
      <w:ind w:firstLine="400"/>
      <w:jc w:val="both"/>
    </w:pPr>
    <w:rPr>
      <w:rFonts w:eastAsiaTheme="minorEastAsia"/>
      <w:color w:val="000000"/>
    </w:rPr>
  </w:style>
  <w:style w:type="character" w:customStyle="1" w:styleId="s0">
    <w:name w:val="s0"/>
    <w:basedOn w:val="a0"/>
    <w:rsid w:val="00FE3785"/>
    <w:rPr>
      <w:rFonts w:ascii="Times New Roman" w:hAnsi="Times New Roman" w:cs="Times New Roman" w:hint="default"/>
      <w:b w:val="0"/>
      <w:bCs w:val="0"/>
      <w:i w:val="0"/>
      <w:iCs w:val="0"/>
      <w:color w:val="000000"/>
    </w:rPr>
  </w:style>
  <w:style w:type="paragraph" w:customStyle="1" w:styleId="pc">
    <w:name w:val="pc"/>
    <w:basedOn w:val="a"/>
    <w:uiPriority w:val="99"/>
    <w:rsid w:val="00FE3785"/>
    <w:pPr>
      <w:jc w:val="center"/>
    </w:pPr>
    <w:rPr>
      <w:rFonts w:eastAsiaTheme="minorEastAsia"/>
      <w:color w:val="000000"/>
    </w:rPr>
  </w:style>
  <w:style w:type="paragraph" w:customStyle="1" w:styleId="pr">
    <w:name w:val="pr"/>
    <w:basedOn w:val="a"/>
    <w:uiPriority w:val="99"/>
    <w:rsid w:val="00FE3785"/>
    <w:pPr>
      <w:jc w:val="right"/>
    </w:pPr>
    <w:rPr>
      <w:rFonts w:eastAsiaTheme="minorEastAsia"/>
      <w:color w:val="000000"/>
    </w:rPr>
  </w:style>
  <w:style w:type="character" w:customStyle="1" w:styleId="s1">
    <w:name w:val="s1"/>
    <w:basedOn w:val="a0"/>
    <w:rsid w:val="00FE3785"/>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rsid w:val="00C77C6F"/>
    <w:pPr>
      <w:spacing w:before="100" w:beforeAutospacing="1" w:after="100" w:afterAutospacing="1"/>
    </w:pPr>
  </w:style>
  <w:style w:type="character" w:customStyle="1" w:styleId="14">
    <w:name w:val="Неразрешенное упоминание1"/>
    <w:basedOn w:val="a0"/>
    <w:uiPriority w:val="99"/>
    <w:semiHidden/>
    <w:unhideWhenUsed/>
    <w:rsid w:val="003C50E7"/>
    <w:rPr>
      <w:color w:val="605E5C"/>
      <w:shd w:val="clear" w:color="auto" w:fill="E1DFDD"/>
    </w:rPr>
  </w:style>
  <w:style w:type="character" w:customStyle="1" w:styleId="21">
    <w:name w:val="Неразрешенное упоминание2"/>
    <w:basedOn w:val="a0"/>
    <w:uiPriority w:val="99"/>
    <w:semiHidden/>
    <w:unhideWhenUsed/>
    <w:rsid w:val="00993FC2"/>
    <w:rPr>
      <w:color w:val="605E5C"/>
      <w:shd w:val="clear" w:color="auto" w:fill="E1DFDD"/>
    </w:rPr>
  </w:style>
  <w:style w:type="character" w:styleId="afa">
    <w:name w:val="FollowedHyperlink"/>
    <w:basedOn w:val="a0"/>
    <w:uiPriority w:val="99"/>
    <w:semiHidden/>
    <w:unhideWhenUsed/>
    <w:rsid w:val="0084680C"/>
    <w:rPr>
      <w:color w:val="954F72" w:themeColor="followedHyperlink"/>
      <w:u w:val="single"/>
    </w:rPr>
  </w:style>
  <w:style w:type="character" w:customStyle="1" w:styleId="1105">
    <w:name w:val="1105"/>
    <w:aliases w:val="bqiaagaaeyqcaaagiaiaaao4awaabcy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174">
    <w:name w:val="1174"/>
    <w:aliases w:val="bqiaagaaeyqcaaagiaiaaap9awaabqse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8">
    <w:name w:val="1058"/>
    <w:aliases w:val="bqiaagaaeyqcaaagiaiaaaojawaabzc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4">
    <w:name w:val="1054"/>
    <w:aliases w:val="bqiaagaaeyqcaaagiaiaaaofawaabzmd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77">
    <w:name w:val="977"/>
    <w:aliases w:val="bqiaagaaeyqcaaagiaiaaam4awaabu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29">
    <w:name w:val="929"/>
    <w:aliases w:val="bqiaagaaeyqcaaagiaiaaamiawaabr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62">
    <w:name w:val="962"/>
    <w:aliases w:val="bqiaagaaeyqcaaagiaiaaampawaabtc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2021">
    <w:name w:val="2021"/>
    <w:aliases w:val="bqiaagaaeyqcaaagiaiaaanmbwaabvohaaaaaaaaaaaaaaaaaaaaaaaaaaaaaaaaaaaaaaaaaaaaaaaaaaaaaaaaaaaaaaaaaaaaaaaaaaaaaaaaaaaaaaaaaaaaaaaaaaaaaaaaaaaaaaaaaaaaaaaaaaaaaaaaaaaaaaaaaaaaaaaaaaaaaaaaaaaaaaaaaaaaaaaaaaaaaaaaaaaaaaaaaaaaaaaaaaaaaaaa"/>
    <w:basedOn w:val="a0"/>
    <w:rsid w:val="00F933C5"/>
  </w:style>
  <w:style w:type="table" w:customStyle="1" w:styleId="22">
    <w:name w:val="Сетка таблицы2"/>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basedOn w:val="a0"/>
    <w:uiPriority w:val="99"/>
    <w:semiHidden/>
    <w:rsid w:val="005779BE"/>
    <w:rPr>
      <w:rFonts w:ascii="Times New Roman" w:eastAsia="Times New Roman" w:hAnsi="Times New Roman" w:cs="Times New Roman"/>
      <w:sz w:val="20"/>
      <w:szCs w:val="20"/>
      <w:lang w:eastAsia="ru-RU"/>
    </w:rPr>
  </w:style>
  <w:style w:type="character" w:customStyle="1" w:styleId="16">
    <w:name w:val="Тема примечания Знак1"/>
    <w:basedOn w:val="15"/>
    <w:uiPriority w:val="99"/>
    <w:semiHidden/>
    <w:rsid w:val="005779BE"/>
    <w:rPr>
      <w:rFonts w:ascii="Times New Roman" w:eastAsia="Times New Roman" w:hAnsi="Times New Roman" w:cs="Times New Roman"/>
      <w:b/>
      <w:bCs/>
      <w:sz w:val="20"/>
      <w:szCs w:val="20"/>
      <w:lang w:eastAsia="ru-RU"/>
    </w:rPr>
  </w:style>
  <w:style w:type="character" w:customStyle="1" w:styleId="17">
    <w:name w:val="Текст выноски Знак1"/>
    <w:basedOn w:val="a0"/>
    <w:uiPriority w:val="99"/>
    <w:semiHidden/>
    <w:rsid w:val="005779BE"/>
    <w:rPr>
      <w:rFonts w:ascii="Segoe UI" w:eastAsia="Times New Roman" w:hAnsi="Segoe UI" w:cs="Segoe UI"/>
      <w:sz w:val="18"/>
      <w:szCs w:val="18"/>
      <w:lang w:eastAsia="ru-RU"/>
    </w:rPr>
  </w:style>
  <w:style w:type="character" w:customStyle="1" w:styleId="18">
    <w:name w:val="Верхний колонтитул Знак1"/>
    <w:basedOn w:val="a0"/>
    <w:uiPriority w:val="99"/>
    <w:semiHidden/>
    <w:rsid w:val="005779BE"/>
    <w:rPr>
      <w:rFonts w:ascii="Times New Roman" w:eastAsia="Times New Roman" w:hAnsi="Times New Roman" w:cs="Times New Roman"/>
      <w:sz w:val="24"/>
      <w:szCs w:val="24"/>
      <w:lang w:eastAsia="ru-RU"/>
    </w:rPr>
  </w:style>
  <w:style w:type="character" w:customStyle="1" w:styleId="19">
    <w:name w:val="Заголовок Знак1"/>
    <w:basedOn w:val="a0"/>
    <w:uiPriority w:val="10"/>
    <w:rsid w:val="005779BE"/>
    <w:rPr>
      <w:rFonts w:asciiTheme="majorHAnsi" w:eastAsiaTheme="majorEastAsia" w:hAnsiTheme="majorHAnsi" w:cstheme="majorBidi"/>
      <w:spacing w:val="-10"/>
      <w:kern w:val="28"/>
      <w:sz w:val="56"/>
      <w:szCs w:val="56"/>
      <w:lang w:eastAsia="ru-RU"/>
    </w:rPr>
  </w:style>
  <w:style w:type="character" w:customStyle="1" w:styleId="af9">
    <w:name w:val="Обычный (веб) Знак"/>
    <w:aliases w:val="Char Знак,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f8"/>
    <w:uiPriority w:val="99"/>
    <w:rsid w:val="00B95592"/>
    <w:rPr>
      <w:rFonts w:ascii="Times New Roman" w:eastAsia="Times New Roman" w:hAnsi="Times New Roman" w:cs="Times New Roman"/>
      <w:sz w:val="24"/>
      <w:szCs w:val="24"/>
      <w:lang w:eastAsia="ru-RU"/>
    </w:rPr>
  </w:style>
  <w:style w:type="paragraph" w:customStyle="1" w:styleId="msonormal0">
    <w:name w:val="msonormal"/>
    <w:basedOn w:val="a"/>
    <w:uiPriority w:val="99"/>
    <w:rsid w:val="00A23FC0"/>
    <w:pPr>
      <w:spacing w:before="100" w:beforeAutospacing="1" w:after="100" w:afterAutospacing="1"/>
    </w:pPr>
  </w:style>
  <w:style w:type="character" w:customStyle="1" w:styleId="anegp0gi0b9av8jahpyh">
    <w:name w:val="anegp0gi0b9av8jahpyh"/>
    <w:basedOn w:val="a0"/>
    <w:rsid w:val="00942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411">
      <w:bodyDiv w:val="1"/>
      <w:marLeft w:val="0"/>
      <w:marRight w:val="0"/>
      <w:marTop w:val="0"/>
      <w:marBottom w:val="0"/>
      <w:divBdr>
        <w:top w:val="none" w:sz="0" w:space="0" w:color="auto"/>
        <w:left w:val="none" w:sz="0" w:space="0" w:color="auto"/>
        <w:bottom w:val="none" w:sz="0" w:space="0" w:color="auto"/>
        <w:right w:val="none" w:sz="0" w:space="0" w:color="auto"/>
      </w:divBdr>
    </w:div>
    <w:div w:id="33501023">
      <w:bodyDiv w:val="1"/>
      <w:marLeft w:val="0"/>
      <w:marRight w:val="0"/>
      <w:marTop w:val="0"/>
      <w:marBottom w:val="0"/>
      <w:divBdr>
        <w:top w:val="none" w:sz="0" w:space="0" w:color="auto"/>
        <w:left w:val="none" w:sz="0" w:space="0" w:color="auto"/>
        <w:bottom w:val="none" w:sz="0" w:space="0" w:color="auto"/>
        <w:right w:val="none" w:sz="0" w:space="0" w:color="auto"/>
      </w:divBdr>
    </w:div>
    <w:div w:id="36976420">
      <w:bodyDiv w:val="1"/>
      <w:marLeft w:val="0"/>
      <w:marRight w:val="0"/>
      <w:marTop w:val="0"/>
      <w:marBottom w:val="0"/>
      <w:divBdr>
        <w:top w:val="none" w:sz="0" w:space="0" w:color="auto"/>
        <w:left w:val="none" w:sz="0" w:space="0" w:color="auto"/>
        <w:bottom w:val="none" w:sz="0" w:space="0" w:color="auto"/>
        <w:right w:val="none" w:sz="0" w:space="0" w:color="auto"/>
      </w:divBdr>
    </w:div>
    <w:div w:id="44722369">
      <w:bodyDiv w:val="1"/>
      <w:marLeft w:val="0"/>
      <w:marRight w:val="0"/>
      <w:marTop w:val="0"/>
      <w:marBottom w:val="0"/>
      <w:divBdr>
        <w:top w:val="none" w:sz="0" w:space="0" w:color="auto"/>
        <w:left w:val="none" w:sz="0" w:space="0" w:color="auto"/>
        <w:bottom w:val="none" w:sz="0" w:space="0" w:color="auto"/>
        <w:right w:val="none" w:sz="0" w:space="0" w:color="auto"/>
      </w:divBdr>
    </w:div>
    <w:div w:id="58865646">
      <w:bodyDiv w:val="1"/>
      <w:marLeft w:val="0"/>
      <w:marRight w:val="0"/>
      <w:marTop w:val="0"/>
      <w:marBottom w:val="0"/>
      <w:divBdr>
        <w:top w:val="none" w:sz="0" w:space="0" w:color="auto"/>
        <w:left w:val="none" w:sz="0" w:space="0" w:color="auto"/>
        <w:bottom w:val="none" w:sz="0" w:space="0" w:color="auto"/>
        <w:right w:val="none" w:sz="0" w:space="0" w:color="auto"/>
      </w:divBdr>
    </w:div>
    <w:div w:id="66997951">
      <w:bodyDiv w:val="1"/>
      <w:marLeft w:val="0"/>
      <w:marRight w:val="0"/>
      <w:marTop w:val="0"/>
      <w:marBottom w:val="0"/>
      <w:divBdr>
        <w:top w:val="none" w:sz="0" w:space="0" w:color="auto"/>
        <w:left w:val="none" w:sz="0" w:space="0" w:color="auto"/>
        <w:bottom w:val="none" w:sz="0" w:space="0" w:color="auto"/>
        <w:right w:val="none" w:sz="0" w:space="0" w:color="auto"/>
      </w:divBdr>
    </w:div>
    <w:div w:id="82118425">
      <w:bodyDiv w:val="1"/>
      <w:marLeft w:val="0"/>
      <w:marRight w:val="0"/>
      <w:marTop w:val="0"/>
      <w:marBottom w:val="0"/>
      <w:divBdr>
        <w:top w:val="none" w:sz="0" w:space="0" w:color="auto"/>
        <w:left w:val="none" w:sz="0" w:space="0" w:color="auto"/>
        <w:bottom w:val="none" w:sz="0" w:space="0" w:color="auto"/>
        <w:right w:val="none" w:sz="0" w:space="0" w:color="auto"/>
      </w:divBdr>
    </w:div>
    <w:div w:id="87623907">
      <w:bodyDiv w:val="1"/>
      <w:marLeft w:val="0"/>
      <w:marRight w:val="0"/>
      <w:marTop w:val="0"/>
      <w:marBottom w:val="0"/>
      <w:divBdr>
        <w:top w:val="none" w:sz="0" w:space="0" w:color="auto"/>
        <w:left w:val="none" w:sz="0" w:space="0" w:color="auto"/>
        <w:bottom w:val="none" w:sz="0" w:space="0" w:color="auto"/>
        <w:right w:val="none" w:sz="0" w:space="0" w:color="auto"/>
      </w:divBdr>
    </w:div>
    <w:div w:id="87849946">
      <w:bodyDiv w:val="1"/>
      <w:marLeft w:val="0"/>
      <w:marRight w:val="0"/>
      <w:marTop w:val="0"/>
      <w:marBottom w:val="0"/>
      <w:divBdr>
        <w:top w:val="none" w:sz="0" w:space="0" w:color="auto"/>
        <w:left w:val="none" w:sz="0" w:space="0" w:color="auto"/>
        <w:bottom w:val="none" w:sz="0" w:space="0" w:color="auto"/>
        <w:right w:val="none" w:sz="0" w:space="0" w:color="auto"/>
      </w:divBdr>
    </w:div>
    <w:div w:id="92946137">
      <w:bodyDiv w:val="1"/>
      <w:marLeft w:val="0"/>
      <w:marRight w:val="0"/>
      <w:marTop w:val="0"/>
      <w:marBottom w:val="0"/>
      <w:divBdr>
        <w:top w:val="none" w:sz="0" w:space="0" w:color="auto"/>
        <w:left w:val="none" w:sz="0" w:space="0" w:color="auto"/>
        <w:bottom w:val="none" w:sz="0" w:space="0" w:color="auto"/>
        <w:right w:val="none" w:sz="0" w:space="0" w:color="auto"/>
      </w:divBdr>
    </w:div>
    <w:div w:id="93940929">
      <w:bodyDiv w:val="1"/>
      <w:marLeft w:val="0"/>
      <w:marRight w:val="0"/>
      <w:marTop w:val="0"/>
      <w:marBottom w:val="0"/>
      <w:divBdr>
        <w:top w:val="none" w:sz="0" w:space="0" w:color="auto"/>
        <w:left w:val="none" w:sz="0" w:space="0" w:color="auto"/>
        <w:bottom w:val="none" w:sz="0" w:space="0" w:color="auto"/>
        <w:right w:val="none" w:sz="0" w:space="0" w:color="auto"/>
      </w:divBdr>
    </w:div>
    <w:div w:id="95759507">
      <w:bodyDiv w:val="1"/>
      <w:marLeft w:val="0"/>
      <w:marRight w:val="0"/>
      <w:marTop w:val="0"/>
      <w:marBottom w:val="0"/>
      <w:divBdr>
        <w:top w:val="none" w:sz="0" w:space="0" w:color="auto"/>
        <w:left w:val="none" w:sz="0" w:space="0" w:color="auto"/>
        <w:bottom w:val="none" w:sz="0" w:space="0" w:color="auto"/>
        <w:right w:val="none" w:sz="0" w:space="0" w:color="auto"/>
      </w:divBdr>
    </w:div>
    <w:div w:id="110053368">
      <w:bodyDiv w:val="1"/>
      <w:marLeft w:val="0"/>
      <w:marRight w:val="0"/>
      <w:marTop w:val="0"/>
      <w:marBottom w:val="0"/>
      <w:divBdr>
        <w:top w:val="none" w:sz="0" w:space="0" w:color="auto"/>
        <w:left w:val="none" w:sz="0" w:space="0" w:color="auto"/>
        <w:bottom w:val="none" w:sz="0" w:space="0" w:color="auto"/>
        <w:right w:val="none" w:sz="0" w:space="0" w:color="auto"/>
      </w:divBdr>
    </w:div>
    <w:div w:id="111629455">
      <w:bodyDiv w:val="1"/>
      <w:marLeft w:val="0"/>
      <w:marRight w:val="0"/>
      <w:marTop w:val="0"/>
      <w:marBottom w:val="0"/>
      <w:divBdr>
        <w:top w:val="none" w:sz="0" w:space="0" w:color="auto"/>
        <w:left w:val="none" w:sz="0" w:space="0" w:color="auto"/>
        <w:bottom w:val="none" w:sz="0" w:space="0" w:color="auto"/>
        <w:right w:val="none" w:sz="0" w:space="0" w:color="auto"/>
      </w:divBdr>
    </w:div>
    <w:div w:id="129591377">
      <w:bodyDiv w:val="1"/>
      <w:marLeft w:val="0"/>
      <w:marRight w:val="0"/>
      <w:marTop w:val="0"/>
      <w:marBottom w:val="0"/>
      <w:divBdr>
        <w:top w:val="none" w:sz="0" w:space="0" w:color="auto"/>
        <w:left w:val="none" w:sz="0" w:space="0" w:color="auto"/>
        <w:bottom w:val="none" w:sz="0" w:space="0" w:color="auto"/>
        <w:right w:val="none" w:sz="0" w:space="0" w:color="auto"/>
      </w:divBdr>
    </w:div>
    <w:div w:id="137765037">
      <w:bodyDiv w:val="1"/>
      <w:marLeft w:val="0"/>
      <w:marRight w:val="0"/>
      <w:marTop w:val="0"/>
      <w:marBottom w:val="0"/>
      <w:divBdr>
        <w:top w:val="none" w:sz="0" w:space="0" w:color="auto"/>
        <w:left w:val="none" w:sz="0" w:space="0" w:color="auto"/>
        <w:bottom w:val="none" w:sz="0" w:space="0" w:color="auto"/>
        <w:right w:val="none" w:sz="0" w:space="0" w:color="auto"/>
      </w:divBdr>
    </w:div>
    <w:div w:id="165361192">
      <w:bodyDiv w:val="1"/>
      <w:marLeft w:val="0"/>
      <w:marRight w:val="0"/>
      <w:marTop w:val="0"/>
      <w:marBottom w:val="0"/>
      <w:divBdr>
        <w:top w:val="none" w:sz="0" w:space="0" w:color="auto"/>
        <w:left w:val="none" w:sz="0" w:space="0" w:color="auto"/>
        <w:bottom w:val="none" w:sz="0" w:space="0" w:color="auto"/>
        <w:right w:val="none" w:sz="0" w:space="0" w:color="auto"/>
      </w:divBdr>
    </w:div>
    <w:div w:id="172377095">
      <w:bodyDiv w:val="1"/>
      <w:marLeft w:val="0"/>
      <w:marRight w:val="0"/>
      <w:marTop w:val="0"/>
      <w:marBottom w:val="0"/>
      <w:divBdr>
        <w:top w:val="none" w:sz="0" w:space="0" w:color="auto"/>
        <w:left w:val="none" w:sz="0" w:space="0" w:color="auto"/>
        <w:bottom w:val="none" w:sz="0" w:space="0" w:color="auto"/>
        <w:right w:val="none" w:sz="0" w:space="0" w:color="auto"/>
      </w:divBdr>
    </w:div>
    <w:div w:id="181404584">
      <w:bodyDiv w:val="1"/>
      <w:marLeft w:val="0"/>
      <w:marRight w:val="0"/>
      <w:marTop w:val="0"/>
      <w:marBottom w:val="0"/>
      <w:divBdr>
        <w:top w:val="none" w:sz="0" w:space="0" w:color="auto"/>
        <w:left w:val="none" w:sz="0" w:space="0" w:color="auto"/>
        <w:bottom w:val="none" w:sz="0" w:space="0" w:color="auto"/>
        <w:right w:val="none" w:sz="0" w:space="0" w:color="auto"/>
      </w:divBdr>
    </w:div>
    <w:div w:id="229465647">
      <w:bodyDiv w:val="1"/>
      <w:marLeft w:val="0"/>
      <w:marRight w:val="0"/>
      <w:marTop w:val="0"/>
      <w:marBottom w:val="0"/>
      <w:divBdr>
        <w:top w:val="none" w:sz="0" w:space="0" w:color="auto"/>
        <w:left w:val="none" w:sz="0" w:space="0" w:color="auto"/>
        <w:bottom w:val="none" w:sz="0" w:space="0" w:color="auto"/>
        <w:right w:val="none" w:sz="0" w:space="0" w:color="auto"/>
      </w:divBdr>
    </w:div>
    <w:div w:id="234585196">
      <w:bodyDiv w:val="1"/>
      <w:marLeft w:val="0"/>
      <w:marRight w:val="0"/>
      <w:marTop w:val="0"/>
      <w:marBottom w:val="0"/>
      <w:divBdr>
        <w:top w:val="none" w:sz="0" w:space="0" w:color="auto"/>
        <w:left w:val="none" w:sz="0" w:space="0" w:color="auto"/>
        <w:bottom w:val="none" w:sz="0" w:space="0" w:color="auto"/>
        <w:right w:val="none" w:sz="0" w:space="0" w:color="auto"/>
      </w:divBdr>
    </w:div>
    <w:div w:id="248076554">
      <w:bodyDiv w:val="1"/>
      <w:marLeft w:val="0"/>
      <w:marRight w:val="0"/>
      <w:marTop w:val="0"/>
      <w:marBottom w:val="0"/>
      <w:divBdr>
        <w:top w:val="none" w:sz="0" w:space="0" w:color="auto"/>
        <w:left w:val="none" w:sz="0" w:space="0" w:color="auto"/>
        <w:bottom w:val="none" w:sz="0" w:space="0" w:color="auto"/>
        <w:right w:val="none" w:sz="0" w:space="0" w:color="auto"/>
      </w:divBdr>
    </w:div>
    <w:div w:id="257300495">
      <w:bodyDiv w:val="1"/>
      <w:marLeft w:val="0"/>
      <w:marRight w:val="0"/>
      <w:marTop w:val="0"/>
      <w:marBottom w:val="0"/>
      <w:divBdr>
        <w:top w:val="none" w:sz="0" w:space="0" w:color="auto"/>
        <w:left w:val="none" w:sz="0" w:space="0" w:color="auto"/>
        <w:bottom w:val="none" w:sz="0" w:space="0" w:color="auto"/>
        <w:right w:val="none" w:sz="0" w:space="0" w:color="auto"/>
      </w:divBdr>
    </w:div>
    <w:div w:id="262807444">
      <w:bodyDiv w:val="1"/>
      <w:marLeft w:val="0"/>
      <w:marRight w:val="0"/>
      <w:marTop w:val="0"/>
      <w:marBottom w:val="0"/>
      <w:divBdr>
        <w:top w:val="none" w:sz="0" w:space="0" w:color="auto"/>
        <w:left w:val="none" w:sz="0" w:space="0" w:color="auto"/>
        <w:bottom w:val="none" w:sz="0" w:space="0" w:color="auto"/>
        <w:right w:val="none" w:sz="0" w:space="0" w:color="auto"/>
      </w:divBdr>
    </w:div>
    <w:div w:id="267156282">
      <w:bodyDiv w:val="1"/>
      <w:marLeft w:val="0"/>
      <w:marRight w:val="0"/>
      <w:marTop w:val="0"/>
      <w:marBottom w:val="0"/>
      <w:divBdr>
        <w:top w:val="none" w:sz="0" w:space="0" w:color="auto"/>
        <w:left w:val="none" w:sz="0" w:space="0" w:color="auto"/>
        <w:bottom w:val="none" w:sz="0" w:space="0" w:color="auto"/>
        <w:right w:val="none" w:sz="0" w:space="0" w:color="auto"/>
      </w:divBdr>
    </w:div>
    <w:div w:id="277881298">
      <w:bodyDiv w:val="1"/>
      <w:marLeft w:val="0"/>
      <w:marRight w:val="0"/>
      <w:marTop w:val="0"/>
      <w:marBottom w:val="0"/>
      <w:divBdr>
        <w:top w:val="none" w:sz="0" w:space="0" w:color="auto"/>
        <w:left w:val="none" w:sz="0" w:space="0" w:color="auto"/>
        <w:bottom w:val="none" w:sz="0" w:space="0" w:color="auto"/>
        <w:right w:val="none" w:sz="0" w:space="0" w:color="auto"/>
      </w:divBdr>
    </w:div>
    <w:div w:id="278487428">
      <w:bodyDiv w:val="1"/>
      <w:marLeft w:val="0"/>
      <w:marRight w:val="0"/>
      <w:marTop w:val="0"/>
      <w:marBottom w:val="0"/>
      <w:divBdr>
        <w:top w:val="none" w:sz="0" w:space="0" w:color="auto"/>
        <w:left w:val="none" w:sz="0" w:space="0" w:color="auto"/>
        <w:bottom w:val="none" w:sz="0" w:space="0" w:color="auto"/>
        <w:right w:val="none" w:sz="0" w:space="0" w:color="auto"/>
      </w:divBdr>
    </w:div>
    <w:div w:id="278953178">
      <w:bodyDiv w:val="1"/>
      <w:marLeft w:val="0"/>
      <w:marRight w:val="0"/>
      <w:marTop w:val="0"/>
      <w:marBottom w:val="0"/>
      <w:divBdr>
        <w:top w:val="none" w:sz="0" w:space="0" w:color="auto"/>
        <w:left w:val="none" w:sz="0" w:space="0" w:color="auto"/>
        <w:bottom w:val="none" w:sz="0" w:space="0" w:color="auto"/>
        <w:right w:val="none" w:sz="0" w:space="0" w:color="auto"/>
      </w:divBdr>
    </w:div>
    <w:div w:id="288440376">
      <w:bodyDiv w:val="1"/>
      <w:marLeft w:val="0"/>
      <w:marRight w:val="0"/>
      <w:marTop w:val="0"/>
      <w:marBottom w:val="0"/>
      <w:divBdr>
        <w:top w:val="none" w:sz="0" w:space="0" w:color="auto"/>
        <w:left w:val="none" w:sz="0" w:space="0" w:color="auto"/>
        <w:bottom w:val="none" w:sz="0" w:space="0" w:color="auto"/>
        <w:right w:val="none" w:sz="0" w:space="0" w:color="auto"/>
      </w:divBdr>
    </w:div>
    <w:div w:id="290405575">
      <w:bodyDiv w:val="1"/>
      <w:marLeft w:val="0"/>
      <w:marRight w:val="0"/>
      <w:marTop w:val="0"/>
      <w:marBottom w:val="0"/>
      <w:divBdr>
        <w:top w:val="none" w:sz="0" w:space="0" w:color="auto"/>
        <w:left w:val="none" w:sz="0" w:space="0" w:color="auto"/>
        <w:bottom w:val="none" w:sz="0" w:space="0" w:color="auto"/>
        <w:right w:val="none" w:sz="0" w:space="0" w:color="auto"/>
      </w:divBdr>
    </w:div>
    <w:div w:id="306667493">
      <w:bodyDiv w:val="1"/>
      <w:marLeft w:val="0"/>
      <w:marRight w:val="0"/>
      <w:marTop w:val="0"/>
      <w:marBottom w:val="0"/>
      <w:divBdr>
        <w:top w:val="none" w:sz="0" w:space="0" w:color="auto"/>
        <w:left w:val="none" w:sz="0" w:space="0" w:color="auto"/>
        <w:bottom w:val="none" w:sz="0" w:space="0" w:color="auto"/>
        <w:right w:val="none" w:sz="0" w:space="0" w:color="auto"/>
      </w:divBdr>
    </w:div>
    <w:div w:id="322394876">
      <w:bodyDiv w:val="1"/>
      <w:marLeft w:val="0"/>
      <w:marRight w:val="0"/>
      <w:marTop w:val="0"/>
      <w:marBottom w:val="0"/>
      <w:divBdr>
        <w:top w:val="none" w:sz="0" w:space="0" w:color="auto"/>
        <w:left w:val="none" w:sz="0" w:space="0" w:color="auto"/>
        <w:bottom w:val="none" w:sz="0" w:space="0" w:color="auto"/>
        <w:right w:val="none" w:sz="0" w:space="0" w:color="auto"/>
      </w:divBdr>
    </w:div>
    <w:div w:id="332268744">
      <w:bodyDiv w:val="1"/>
      <w:marLeft w:val="0"/>
      <w:marRight w:val="0"/>
      <w:marTop w:val="0"/>
      <w:marBottom w:val="0"/>
      <w:divBdr>
        <w:top w:val="none" w:sz="0" w:space="0" w:color="auto"/>
        <w:left w:val="none" w:sz="0" w:space="0" w:color="auto"/>
        <w:bottom w:val="none" w:sz="0" w:space="0" w:color="auto"/>
        <w:right w:val="none" w:sz="0" w:space="0" w:color="auto"/>
      </w:divBdr>
    </w:div>
    <w:div w:id="355739077">
      <w:bodyDiv w:val="1"/>
      <w:marLeft w:val="0"/>
      <w:marRight w:val="0"/>
      <w:marTop w:val="0"/>
      <w:marBottom w:val="0"/>
      <w:divBdr>
        <w:top w:val="none" w:sz="0" w:space="0" w:color="auto"/>
        <w:left w:val="none" w:sz="0" w:space="0" w:color="auto"/>
        <w:bottom w:val="none" w:sz="0" w:space="0" w:color="auto"/>
        <w:right w:val="none" w:sz="0" w:space="0" w:color="auto"/>
      </w:divBdr>
    </w:div>
    <w:div w:id="359550184">
      <w:bodyDiv w:val="1"/>
      <w:marLeft w:val="0"/>
      <w:marRight w:val="0"/>
      <w:marTop w:val="0"/>
      <w:marBottom w:val="0"/>
      <w:divBdr>
        <w:top w:val="none" w:sz="0" w:space="0" w:color="auto"/>
        <w:left w:val="none" w:sz="0" w:space="0" w:color="auto"/>
        <w:bottom w:val="none" w:sz="0" w:space="0" w:color="auto"/>
        <w:right w:val="none" w:sz="0" w:space="0" w:color="auto"/>
      </w:divBdr>
    </w:div>
    <w:div w:id="367992837">
      <w:bodyDiv w:val="1"/>
      <w:marLeft w:val="0"/>
      <w:marRight w:val="0"/>
      <w:marTop w:val="0"/>
      <w:marBottom w:val="0"/>
      <w:divBdr>
        <w:top w:val="none" w:sz="0" w:space="0" w:color="auto"/>
        <w:left w:val="none" w:sz="0" w:space="0" w:color="auto"/>
        <w:bottom w:val="none" w:sz="0" w:space="0" w:color="auto"/>
        <w:right w:val="none" w:sz="0" w:space="0" w:color="auto"/>
      </w:divBdr>
    </w:div>
    <w:div w:id="373237749">
      <w:bodyDiv w:val="1"/>
      <w:marLeft w:val="0"/>
      <w:marRight w:val="0"/>
      <w:marTop w:val="0"/>
      <w:marBottom w:val="0"/>
      <w:divBdr>
        <w:top w:val="none" w:sz="0" w:space="0" w:color="auto"/>
        <w:left w:val="none" w:sz="0" w:space="0" w:color="auto"/>
        <w:bottom w:val="none" w:sz="0" w:space="0" w:color="auto"/>
        <w:right w:val="none" w:sz="0" w:space="0" w:color="auto"/>
      </w:divBdr>
    </w:div>
    <w:div w:id="374162385">
      <w:bodyDiv w:val="1"/>
      <w:marLeft w:val="0"/>
      <w:marRight w:val="0"/>
      <w:marTop w:val="0"/>
      <w:marBottom w:val="0"/>
      <w:divBdr>
        <w:top w:val="none" w:sz="0" w:space="0" w:color="auto"/>
        <w:left w:val="none" w:sz="0" w:space="0" w:color="auto"/>
        <w:bottom w:val="none" w:sz="0" w:space="0" w:color="auto"/>
        <w:right w:val="none" w:sz="0" w:space="0" w:color="auto"/>
      </w:divBdr>
    </w:div>
    <w:div w:id="384986538">
      <w:bodyDiv w:val="1"/>
      <w:marLeft w:val="0"/>
      <w:marRight w:val="0"/>
      <w:marTop w:val="0"/>
      <w:marBottom w:val="0"/>
      <w:divBdr>
        <w:top w:val="none" w:sz="0" w:space="0" w:color="auto"/>
        <w:left w:val="none" w:sz="0" w:space="0" w:color="auto"/>
        <w:bottom w:val="none" w:sz="0" w:space="0" w:color="auto"/>
        <w:right w:val="none" w:sz="0" w:space="0" w:color="auto"/>
      </w:divBdr>
    </w:div>
    <w:div w:id="386757783">
      <w:bodyDiv w:val="1"/>
      <w:marLeft w:val="0"/>
      <w:marRight w:val="0"/>
      <w:marTop w:val="0"/>
      <w:marBottom w:val="0"/>
      <w:divBdr>
        <w:top w:val="none" w:sz="0" w:space="0" w:color="auto"/>
        <w:left w:val="none" w:sz="0" w:space="0" w:color="auto"/>
        <w:bottom w:val="none" w:sz="0" w:space="0" w:color="auto"/>
        <w:right w:val="none" w:sz="0" w:space="0" w:color="auto"/>
      </w:divBdr>
    </w:div>
    <w:div w:id="388695621">
      <w:bodyDiv w:val="1"/>
      <w:marLeft w:val="0"/>
      <w:marRight w:val="0"/>
      <w:marTop w:val="0"/>
      <w:marBottom w:val="0"/>
      <w:divBdr>
        <w:top w:val="none" w:sz="0" w:space="0" w:color="auto"/>
        <w:left w:val="none" w:sz="0" w:space="0" w:color="auto"/>
        <w:bottom w:val="none" w:sz="0" w:space="0" w:color="auto"/>
        <w:right w:val="none" w:sz="0" w:space="0" w:color="auto"/>
      </w:divBdr>
    </w:div>
    <w:div w:id="392437022">
      <w:bodyDiv w:val="1"/>
      <w:marLeft w:val="0"/>
      <w:marRight w:val="0"/>
      <w:marTop w:val="0"/>
      <w:marBottom w:val="0"/>
      <w:divBdr>
        <w:top w:val="none" w:sz="0" w:space="0" w:color="auto"/>
        <w:left w:val="none" w:sz="0" w:space="0" w:color="auto"/>
        <w:bottom w:val="none" w:sz="0" w:space="0" w:color="auto"/>
        <w:right w:val="none" w:sz="0" w:space="0" w:color="auto"/>
      </w:divBdr>
    </w:div>
    <w:div w:id="393743015">
      <w:bodyDiv w:val="1"/>
      <w:marLeft w:val="0"/>
      <w:marRight w:val="0"/>
      <w:marTop w:val="0"/>
      <w:marBottom w:val="0"/>
      <w:divBdr>
        <w:top w:val="none" w:sz="0" w:space="0" w:color="auto"/>
        <w:left w:val="none" w:sz="0" w:space="0" w:color="auto"/>
        <w:bottom w:val="none" w:sz="0" w:space="0" w:color="auto"/>
        <w:right w:val="none" w:sz="0" w:space="0" w:color="auto"/>
      </w:divBdr>
    </w:div>
    <w:div w:id="429551414">
      <w:bodyDiv w:val="1"/>
      <w:marLeft w:val="0"/>
      <w:marRight w:val="0"/>
      <w:marTop w:val="0"/>
      <w:marBottom w:val="0"/>
      <w:divBdr>
        <w:top w:val="none" w:sz="0" w:space="0" w:color="auto"/>
        <w:left w:val="none" w:sz="0" w:space="0" w:color="auto"/>
        <w:bottom w:val="none" w:sz="0" w:space="0" w:color="auto"/>
        <w:right w:val="none" w:sz="0" w:space="0" w:color="auto"/>
      </w:divBdr>
    </w:div>
    <w:div w:id="437139070">
      <w:bodyDiv w:val="1"/>
      <w:marLeft w:val="0"/>
      <w:marRight w:val="0"/>
      <w:marTop w:val="0"/>
      <w:marBottom w:val="0"/>
      <w:divBdr>
        <w:top w:val="none" w:sz="0" w:space="0" w:color="auto"/>
        <w:left w:val="none" w:sz="0" w:space="0" w:color="auto"/>
        <w:bottom w:val="none" w:sz="0" w:space="0" w:color="auto"/>
        <w:right w:val="none" w:sz="0" w:space="0" w:color="auto"/>
      </w:divBdr>
    </w:div>
    <w:div w:id="452211391">
      <w:bodyDiv w:val="1"/>
      <w:marLeft w:val="0"/>
      <w:marRight w:val="0"/>
      <w:marTop w:val="0"/>
      <w:marBottom w:val="0"/>
      <w:divBdr>
        <w:top w:val="none" w:sz="0" w:space="0" w:color="auto"/>
        <w:left w:val="none" w:sz="0" w:space="0" w:color="auto"/>
        <w:bottom w:val="none" w:sz="0" w:space="0" w:color="auto"/>
        <w:right w:val="none" w:sz="0" w:space="0" w:color="auto"/>
      </w:divBdr>
    </w:div>
    <w:div w:id="460610441">
      <w:bodyDiv w:val="1"/>
      <w:marLeft w:val="0"/>
      <w:marRight w:val="0"/>
      <w:marTop w:val="0"/>
      <w:marBottom w:val="0"/>
      <w:divBdr>
        <w:top w:val="none" w:sz="0" w:space="0" w:color="auto"/>
        <w:left w:val="none" w:sz="0" w:space="0" w:color="auto"/>
        <w:bottom w:val="none" w:sz="0" w:space="0" w:color="auto"/>
        <w:right w:val="none" w:sz="0" w:space="0" w:color="auto"/>
      </w:divBdr>
    </w:div>
    <w:div w:id="462384366">
      <w:bodyDiv w:val="1"/>
      <w:marLeft w:val="0"/>
      <w:marRight w:val="0"/>
      <w:marTop w:val="0"/>
      <w:marBottom w:val="0"/>
      <w:divBdr>
        <w:top w:val="none" w:sz="0" w:space="0" w:color="auto"/>
        <w:left w:val="none" w:sz="0" w:space="0" w:color="auto"/>
        <w:bottom w:val="none" w:sz="0" w:space="0" w:color="auto"/>
        <w:right w:val="none" w:sz="0" w:space="0" w:color="auto"/>
      </w:divBdr>
    </w:div>
    <w:div w:id="465976224">
      <w:bodyDiv w:val="1"/>
      <w:marLeft w:val="0"/>
      <w:marRight w:val="0"/>
      <w:marTop w:val="0"/>
      <w:marBottom w:val="0"/>
      <w:divBdr>
        <w:top w:val="none" w:sz="0" w:space="0" w:color="auto"/>
        <w:left w:val="none" w:sz="0" w:space="0" w:color="auto"/>
        <w:bottom w:val="none" w:sz="0" w:space="0" w:color="auto"/>
        <w:right w:val="none" w:sz="0" w:space="0" w:color="auto"/>
      </w:divBdr>
    </w:div>
    <w:div w:id="470902915">
      <w:bodyDiv w:val="1"/>
      <w:marLeft w:val="0"/>
      <w:marRight w:val="0"/>
      <w:marTop w:val="0"/>
      <w:marBottom w:val="0"/>
      <w:divBdr>
        <w:top w:val="none" w:sz="0" w:space="0" w:color="auto"/>
        <w:left w:val="none" w:sz="0" w:space="0" w:color="auto"/>
        <w:bottom w:val="none" w:sz="0" w:space="0" w:color="auto"/>
        <w:right w:val="none" w:sz="0" w:space="0" w:color="auto"/>
      </w:divBdr>
    </w:div>
    <w:div w:id="516817577">
      <w:bodyDiv w:val="1"/>
      <w:marLeft w:val="0"/>
      <w:marRight w:val="0"/>
      <w:marTop w:val="0"/>
      <w:marBottom w:val="0"/>
      <w:divBdr>
        <w:top w:val="none" w:sz="0" w:space="0" w:color="auto"/>
        <w:left w:val="none" w:sz="0" w:space="0" w:color="auto"/>
        <w:bottom w:val="none" w:sz="0" w:space="0" w:color="auto"/>
        <w:right w:val="none" w:sz="0" w:space="0" w:color="auto"/>
      </w:divBdr>
    </w:div>
    <w:div w:id="518546062">
      <w:bodyDiv w:val="1"/>
      <w:marLeft w:val="0"/>
      <w:marRight w:val="0"/>
      <w:marTop w:val="0"/>
      <w:marBottom w:val="0"/>
      <w:divBdr>
        <w:top w:val="none" w:sz="0" w:space="0" w:color="auto"/>
        <w:left w:val="none" w:sz="0" w:space="0" w:color="auto"/>
        <w:bottom w:val="none" w:sz="0" w:space="0" w:color="auto"/>
        <w:right w:val="none" w:sz="0" w:space="0" w:color="auto"/>
      </w:divBdr>
    </w:div>
    <w:div w:id="525868397">
      <w:bodyDiv w:val="1"/>
      <w:marLeft w:val="0"/>
      <w:marRight w:val="0"/>
      <w:marTop w:val="0"/>
      <w:marBottom w:val="0"/>
      <w:divBdr>
        <w:top w:val="none" w:sz="0" w:space="0" w:color="auto"/>
        <w:left w:val="none" w:sz="0" w:space="0" w:color="auto"/>
        <w:bottom w:val="none" w:sz="0" w:space="0" w:color="auto"/>
        <w:right w:val="none" w:sz="0" w:space="0" w:color="auto"/>
      </w:divBdr>
    </w:div>
    <w:div w:id="535314151">
      <w:bodyDiv w:val="1"/>
      <w:marLeft w:val="0"/>
      <w:marRight w:val="0"/>
      <w:marTop w:val="0"/>
      <w:marBottom w:val="0"/>
      <w:divBdr>
        <w:top w:val="none" w:sz="0" w:space="0" w:color="auto"/>
        <w:left w:val="none" w:sz="0" w:space="0" w:color="auto"/>
        <w:bottom w:val="none" w:sz="0" w:space="0" w:color="auto"/>
        <w:right w:val="none" w:sz="0" w:space="0" w:color="auto"/>
      </w:divBdr>
    </w:div>
    <w:div w:id="544756186">
      <w:bodyDiv w:val="1"/>
      <w:marLeft w:val="0"/>
      <w:marRight w:val="0"/>
      <w:marTop w:val="0"/>
      <w:marBottom w:val="0"/>
      <w:divBdr>
        <w:top w:val="none" w:sz="0" w:space="0" w:color="auto"/>
        <w:left w:val="none" w:sz="0" w:space="0" w:color="auto"/>
        <w:bottom w:val="none" w:sz="0" w:space="0" w:color="auto"/>
        <w:right w:val="none" w:sz="0" w:space="0" w:color="auto"/>
      </w:divBdr>
    </w:div>
    <w:div w:id="547884159">
      <w:bodyDiv w:val="1"/>
      <w:marLeft w:val="0"/>
      <w:marRight w:val="0"/>
      <w:marTop w:val="0"/>
      <w:marBottom w:val="0"/>
      <w:divBdr>
        <w:top w:val="none" w:sz="0" w:space="0" w:color="auto"/>
        <w:left w:val="none" w:sz="0" w:space="0" w:color="auto"/>
        <w:bottom w:val="none" w:sz="0" w:space="0" w:color="auto"/>
        <w:right w:val="none" w:sz="0" w:space="0" w:color="auto"/>
      </w:divBdr>
    </w:div>
    <w:div w:id="550462043">
      <w:bodyDiv w:val="1"/>
      <w:marLeft w:val="0"/>
      <w:marRight w:val="0"/>
      <w:marTop w:val="0"/>
      <w:marBottom w:val="0"/>
      <w:divBdr>
        <w:top w:val="none" w:sz="0" w:space="0" w:color="auto"/>
        <w:left w:val="none" w:sz="0" w:space="0" w:color="auto"/>
        <w:bottom w:val="none" w:sz="0" w:space="0" w:color="auto"/>
        <w:right w:val="none" w:sz="0" w:space="0" w:color="auto"/>
      </w:divBdr>
    </w:div>
    <w:div w:id="550966249">
      <w:bodyDiv w:val="1"/>
      <w:marLeft w:val="0"/>
      <w:marRight w:val="0"/>
      <w:marTop w:val="0"/>
      <w:marBottom w:val="0"/>
      <w:divBdr>
        <w:top w:val="none" w:sz="0" w:space="0" w:color="auto"/>
        <w:left w:val="none" w:sz="0" w:space="0" w:color="auto"/>
        <w:bottom w:val="none" w:sz="0" w:space="0" w:color="auto"/>
        <w:right w:val="none" w:sz="0" w:space="0" w:color="auto"/>
      </w:divBdr>
    </w:div>
    <w:div w:id="567881425">
      <w:bodyDiv w:val="1"/>
      <w:marLeft w:val="0"/>
      <w:marRight w:val="0"/>
      <w:marTop w:val="0"/>
      <w:marBottom w:val="0"/>
      <w:divBdr>
        <w:top w:val="none" w:sz="0" w:space="0" w:color="auto"/>
        <w:left w:val="none" w:sz="0" w:space="0" w:color="auto"/>
        <w:bottom w:val="none" w:sz="0" w:space="0" w:color="auto"/>
        <w:right w:val="none" w:sz="0" w:space="0" w:color="auto"/>
      </w:divBdr>
    </w:div>
    <w:div w:id="569845889">
      <w:bodyDiv w:val="1"/>
      <w:marLeft w:val="0"/>
      <w:marRight w:val="0"/>
      <w:marTop w:val="0"/>
      <w:marBottom w:val="0"/>
      <w:divBdr>
        <w:top w:val="none" w:sz="0" w:space="0" w:color="auto"/>
        <w:left w:val="none" w:sz="0" w:space="0" w:color="auto"/>
        <w:bottom w:val="none" w:sz="0" w:space="0" w:color="auto"/>
        <w:right w:val="none" w:sz="0" w:space="0" w:color="auto"/>
      </w:divBdr>
    </w:div>
    <w:div w:id="582834977">
      <w:bodyDiv w:val="1"/>
      <w:marLeft w:val="0"/>
      <w:marRight w:val="0"/>
      <w:marTop w:val="0"/>
      <w:marBottom w:val="0"/>
      <w:divBdr>
        <w:top w:val="none" w:sz="0" w:space="0" w:color="auto"/>
        <w:left w:val="none" w:sz="0" w:space="0" w:color="auto"/>
        <w:bottom w:val="none" w:sz="0" w:space="0" w:color="auto"/>
        <w:right w:val="none" w:sz="0" w:space="0" w:color="auto"/>
      </w:divBdr>
    </w:div>
    <w:div w:id="630131791">
      <w:bodyDiv w:val="1"/>
      <w:marLeft w:val="0"/>
      <w:marRight w:val="0"/>
      <w:marTop w:val="0"/>
      <w:marBottom w:val="0"/>
      <w:divBdr>
        <w:top w:val="none" w:sz="0" w:space="0" w:color="auto"/>
        <w:left w:val="none" w:sz="0" w:space="0" w:color="auto"/>
        <w:bottom w:val="none" w:sz="0" w:space="0" w:color="auto"/>
        <w:right w:val="none" w:sz="0" w:space="0" w:color="auto"/>
      </w:divBdr>
    </w:div>
    <w:div w:id="636449028">
      <w:bodyDiv w:val="1"/>
      <w:marLeft w:val="0"/>
      <w:marRight w:val="0"/>
      <w:marTop w:val="0"/>
      <w:marBottom w:val="0"/>
      <w:divBdr>
        <w:top w:val="none" w:sz="0" w:space="0" w:color="auto"/>
        <w:left w:val="none" w:sz="0" w:space="0" w:color="auto"/>
        <w:bottom w:val="none" w:sz="0" w:space="0" w:color="auto"/>
        <w:right w:val="none" w:sz="0" w:space="0" w:color="auto"/>
      </w:divBdr>
    </w:div>
    <w:div w:id="636841501">
      <w:bodyDiv w:val="1"/>
      <w:marLeft w:val="0"/>
      <w:marRight w:val="0"/>
      <w:marTop w:val="0"/>
      <w:marBottom w:val="0"/>
      <w:divBdr>
        <w:top w:val="none" w:sz="0" w:space="0" w:color="auto"/>
        <w:left w:val="none" w:sz="0" w:space="0" w:color="auto"/>
        <w:bottom w:val="none" w:sz="0" w:space="0" w:color="auto"/>
        <w:right w:val="none" w:sz="0" w:space="0" w:color="auto"/>
      </w:divBdr>
    </w:div>
    <w:div w:id="643198882">
      <w:bodyDiv w:val="1"/>
      <w:marLeft w:val="0"/>
      <w:marRight w:val="0"/>
      <w:marTop w:val="0"/>
      <w:marBottom w:val="0"/>
      <w:divBdr>
        <w:top w:val="none" w:sz="0" w:space="0" w:color="auto"/>
        <w:left w:val="none" w:sz="0" w:space="0" w:color="auto"/>
        <w:bottom w:val="none" w:sz="0" w:space="0" w:color="auto"/>
        <w:right w:val="none" w:sz="0" w:space="0" w:color="auto"/>
      </w:divBdr>
    </w:div>
    <w:div w:id="645859534">
      <w:bodyDiv w:val="1"/>
      <w:marLeft w:val="0"/>
      <w:marRight w:val="0"/>
      <w:marTop w:val="0"/>
      <w:marBottom w:val="0"/>
      <w:divBdr>
        <w:top w:val="none" w:sz="0" w:space="0" w:color="auto"/>
        <w:left w:val="none" w:sz="0" w:space="0" w:color="auto"/>
        <w:bottom w:val="none" w:sz="0" w:space="0" w:color="auto"/>
        <w:right w:val="none" w:sz="0" w:space="0" w:color="auto"/>
      </w:divBdr>
    </w:div>
    <w:div w:id="649482767">
      <w:bodyDiv w:val="1"/>
      <w:marLeft w:val="0"/>
      <w:marRight w:val="0"/>
      <w:marTop w:val="0"/>
      <w:marBottom w:val="0"/>
      <w:divBdr>
        <w:top w:val="none" w:sz="0" w:space="0" w:color="auto"/>
        <w:left w:val="none" w:sz="0" w:space="0" w:color="auto"/>
        <w:bottom w:val="none" w:sz="0" w:space="0" w:color="auto"/>
        <w:right w:val="none" w:sz="0" w:space="0" w:color="auto"/>
      </w:divBdr>
    </w:div>
    <w:div w:id="658922672">
      <w:bodyDiv w:val="1"/>
      <w:marLeft w:val="0"/>
      <w:marRight w:val="0"/>
      <w:marTop w:val="0"/>
      <w:marBottom w:val="0"/>
      <w:divBdr>
        <w:top w:val="none" w:sz="0" w:space="0" w:color="auto"/>
        <w:left w:val="none" w:sz="0" w:space="0" w:color="auto"/>
        <w:bottom w:val="none" w:sz="0" w:space="0" w:color="auto"/>
        <w:right w:val="none" w:sz="0" w:space="0" w:color="auto"/>
      </w:divBdr>
    </w:div>
    <w:div w:id="660932186">
      <w:bodyDiv w:val="1"/>
      <w:marLeft w:val="0"/>
      <w:marRight w:val="0"/>
      <w:marTop w:val="0"/>
      <w:marBottom w:val="0"/>
      <w:divBdr>
        <w:top w:val="none" w:sz="0" w:space="0" w:color="auto"/>
        <w:left w:val="none" w:sz="0" w:space="0" w:color="auto"/>
        <w:bottom w:val="none" w:sz="0" w:space="0" w:color="auto"/>
        <w:right w:val="none" w:sz="0" w:space="0" w:color="auto"/>
      </w:divBdr>
    </w:div>
    <w:div w:id="671183719">
      <w:bodyDiv w:val="1"/>
      <w:marLeft w:val="0"/>
      <w:marRight w:val="0"/>
      <w:marTop w:val="0"/>
      <w:marBottom w:val="0"/>
      <w:divBdr>
        <w:top w:val="none" w:sz="0" w:space="0" w:color="auto"/>
        <w:left w:val="none" w:sz="0" w:space="0" w:color="auto"/>
        <w:bottom w:val="none" w:sz="0" w:space="0" w:color="auto"/>
        <w:right w:val="none" w:sz="0" w:space="0" w:color="auto"/>
      </w:divBdr>
    </w:div>
    <w:div w:id="690111841">
      <w:bodyDiv w:val="1"/>
      <w:marLeft w:val="0"/>
      <w:marRight w:val="0"/>
      <w:marTop w:val="0"/>
      <w:marBottom w:val="0"/>
      <w:divBdr>
        <w:top w:val="none" w:sz="0" w:space="0" w:color="auto"/>
        <w:left w:val="none" w:sz="0" w:space="0" w:color="auto"/>
        <w:bottom w:val="none" w:sz="0" w:space="0" w:color="auto"/>
        <w:right w:val="none" w:sz="0" w:space="0" w:color="auto"/>
      </w:divBdr>
    </w:div>
    <w:div w:id="692196211">
      <w:bodyDiv w:val="1"/>
      <w:marLeft w:val="0"/>
      <w:marRight w:val="0"/>
      <w:marTop w:val="0"/>
      <w:marBottom w:val="0"/>
      <w:divBdr>
        <w:top w:val="none" w:sz="0" w:space="0" w:color="auto"/>
        <w:left w:val="none" w:sz="0" w:space="0" w:color="auto"/>
        <w:bottom w:val="none" w:sz="0" w:space="0" w:color="auto"/>
        <w:right w:val="none" w:sz="0" w:space="0" w:color="auto"/>
      </w:divBdr>
    </w:div>
    <w:div w:id="698507439">
      <w:bodyDiv w:val="1"/>
      <w:marLeft w:val="0"/>
      <w:marRight w:val="0"/>
      <w:marTop w:val="0"/>
      <w:marBottom w:val="0"/>
      <w:divBdr>
        <w:top w:val="none" w:sz="0" w:space="0" w:color="auto"/>
        <w:left w:val="none" w:sz="0" w:space="0" w:color="auto"/>
        <w:bottom w:val="none" w:sz="0" w:space="0" w:color="auto"/>
        <w:right w:val="none" w:sz="0" w:space="0" w:color="auto"/>
      </w:divBdr>
    </w:div>
    <w:div w:id="699017338">
      <w:bodyDiv w:val="1"/>
      <w:marLeft w:val="0"/>
      <w:marRight w:val="0"/>
      <w:marTop w:val="0"/>
      <w:marBottom w:val="0"/>
      <w:divBdr>
        <w:top w:val="none" w:sz="0" w:space="0" w:color="auto"/>
        <w:left w:val="none" w:sz="0" w:space="0" w:color="auto"/>
        <w:bottom w:val="none" w:sz="0" w:space="0" w:color="auto"/>
        <w:right w:val="none" w:sz="0" w:space="0" w:color="auto"/>
      </w:divBdr>
    </w:div>
    <w:div w:id="713433903">
      <w:bodyDiv w:val="1"/>
      <w:marLeft w:val="0"/>
      <w:marRight w:val="0"/>
      <w:marTop w:val="0"/>
      <w:marBottom w:val="0"/>
      <w:divBdr>
        <w:top w:val="none" w:sz="0" w:space="0" w:color="auto"/>
        <w:left w:val="none" w:sz="0" w:space="0" w:color="auto"/>
        <w:bottom w:val="none" w:sz="0" w:space="0" w:color="auto"/>
        <w:right w:val="none" w:sz="0" w:space="0" w:color="auto"/>
      </w:divBdr>
    </w:div>
    <w:div w:id="726490145">
      <w:bodyDiv w:val="1"/>
      <w:marLeft w:val="0"/>
      <w:marRight w:val="0"/>
      <w:marTop w:val="0"/>
      <w:marBottom w:val="0"/>
      <w:divBdr>
        <w:top w:val="none" w:sz="0" w:space="0" w:color="auto"/>
        <w:left w:val="none" w:sz="0" w:space="0" w:color="auto"/>
        <w:bottom w:val="none" w:sz="0" w:space="0" w:color="auto"/>
        <w:right w:val="none" w:sz="0" w:space="0" w:color="auto"/>
      </w:divBdr>
    </w:div>
    <w:div w:id="732461738">
      <w:bodyDiv w:val="1"/>
      <w:marLeft w:val="0"/>
      <w:marRight w:val="0"/>
      <w:marTop w:val="0"/>
      <w:marBottom w:val="0"/>
      <w:divBdr>
        <w:top w:val="none" w:sz="0" w:space="0" w:color="auto"/>
        <w:left w:val="none" w:sz="0" w:space="0" w:color="auto"/>
        <w:bottom w:val="none" w:sz="0" w:space="0" w:color="auto"/>
        <w:right w:val="none" w:sz="0" w:space="0" w:color="auto"/>
      </w:divBdr>
    </w:div>
    <w:div w:id="733622575">
      <w:bodyDiv w:val="1"/>
      <w:marLeft w:val="0"/>
      <w:marRight w:val="0"/>
      <w:marTop w:val="0"/>
      <w:marBottom w:val="0"/>
      <w:divBdr>
        <w:top w:val="none" w:sz="0" w:space="0" w:color="auto"/>
        <w:left w:val="none" w:sz="0" w:space="0" w:color="auto"/>
        <w:bottom w:val="none" w:sz="0" w:space="0" w:color="auto"/>
        <w:right w:val="none" w:sz="0" w:space="0" w:color="auto"/>
      </w:divBdr>
    </w:div>
    <w:div w:id="745692759">
      <w:bodyDiv w:val="1"/>
      <w:marLeft w:val="0"/>
      <w:marRight w:val="0"/>
      <w:marTop w:val="0"/>
      <w:marBottom w:val="0"/>
      <w:divBdr>
        <w:top w:val="none" w:sz="0" w:space="0" w:color="auto"/>
        <w:left w:val="none" w:sz="0" w:space="0" w:color="auto"/>
        <w:bottom w:val="none" w:sz="0" w:space="0" w:color="auto"/>
        <w:right w:val="none" w:sz="0" w:space="0" w:color="auto"/>
      </w:divBdr>
    </w:div>
    <w:div w:id="746684310">
      <w:bodyDiv w:val="1"/>
      <w:marLeft w:val="0"/>
      <w:marRight w:val="0"/>
      <w:marTop w:val="0"/>
      <w:marBottom w:val="0"/>
      <w:divBdr>
        <w:top w:val="none" w:sz="0" w:space="0" w:color="auto"/>
        <w:left w:val="none" w:sz="0" w:space="0" w:color="auto"/>
        <w:bottom w:val="none" w:sz="0" w:space="0" w:color="auto"/>
        <w:right w:val="none" w:sz="0" w:space="0" w:color="auto"/>
      </w:divBdr>
    </w:div>
    <w:div w:id="747994070">
      <w:bodyDiv w:val="1"/>
      <w:marLeft w:val="0"/>
      <w:marRight w:val="0"/>
      <w:marTop w:val="0"/>
      <w:marBottom w:val="0"/>
      <w:divBdr>
        <w:top w:val="none" w:sz="0" w:space="0" w:color="auto"/>
        <w:left w:val="none" w:sz="0" w:space="0" w:color="auto"/>
        <w:bottom w:val="none" w:sz="0" w:space="0" w:color="auto"/>
        <w:right w:val="none" w:sz="0" w:space="0" w:color="auto"/>
      </w:divBdr>
    </w:div>
    <w:div w:id="761529464">
      <w:bodyDiv w:val="1"/>
      <w:marLeft w:val="0"/>
      <w:marRight w:val="0"/>
      <w:marTop w:val="0"/>
      <w:marBottom w:val="0"/>
      <w:divBdr>
        <w:top w:val="none" w:sz="0" w:space="0" w:color="auto"/>
        <w:left w:val="none" w:sz="0" w:space="0" w:color="auto"/>
        <w:bottom w:val="none" w:sz="0" w:space="0" w:color="auto"/>
        <w:right w:val="none" w:sz="0" w:space="0" w:color="auto"/>
      </w:divBdr>
    </w:div>
    <w:div w:id="774836063">
      <w:bodyDiv w:val="1"/>
      <w:marLeft w:val="0"/>
      <w:marRight w:val="0"/>
      <w:marTop w:val="0"/>
      <w:marBottom w:val="0"/>
      <w:divBdr>
        <w:top w:val="none" w:sz="0" w:space="0" w:color="auto"/>
        <w:left w:val="none" w:sz="0" w:space="0" w:color="auto"/>
        <w:bottom w:val="none" w:sz="0" w:space="0" w:color="auto"/>
        <w:right w:val="none" w:sz="0" w:space="0" w:color="auto"/>
      </w:divBdr>
    </w:div>
    <w:div w:id="788553237">
      <w:bodyDiv w:val="1"/>
      <w:marLeft w:val="0"/>
      <w:marRight w:val="0"/>
      <w:marTop w:val="0"/>
      <w:marBottom w:val="0"/>
      <w:divBdr>
        <w:top w:val="none" w:sz="0" w:space="0" w:color="auto"/>
        <w:left w:val="none" w:sz="0" w:space="0" w:color="auto"/>
        <w:bottom w:val="none" w:sz="0" w:space="0" w:color="auto"/>
        <w:right w:val="none" w:sz="0" w:space="0" w:color="auto"/>
      </w:divBdr>
    </w:div>
    <w:div w:id="797333547">
      <w:bodyDiv w:val="1"/>
      <w:marLeft w:val="0"/>
      <w:marRight w:val="0"/>
      <w:marTop w:val="0"/>
      <w:marBottom w:val="0"/>
      <w:divBdr>
        <w:top w:val="none" w:sz="0" w:space="0" w:color="auto"/>
        <w:left w:val="none" w:sz="0" w:space="0" w:color="auto"/>
        <w:bottom w:val="none" w:sz="0" w:space="0" w:color="auto"/>
        <w:right w:val="none" w:sz="0" w:space="0" w:color="auto"/>
      </w:divBdr>
    </w:div>
    <w:div w:id="806170565">
      <w:bodyDiv w:val="1"/>
      <w:marLeft w:val="0"/>
      <w:marRight w:val="0"/>
      <w:marTop w:val="0"/>
      <w:marBottom w:val="0"/>
      <w:divBdr>
        <w:top w:val="none" w:sz="0" w:space="0" w:color="auto"/>
        <w:left w:val="none" w:sz="0" w:space="0" w:color="auto"/>
        <w:bottom w:val="none" w:sz="0" w:space="0" w:color="auto"/>
        <w:right w:val="none" w:sz="0" w:space="0" w:color="auto"/>
      </w:divBdr>
    </w:div>
    <w:div w:id="809439880">
      <w:bodyDiv w:val="1"/>
      <w:marLeft w:val="0"/>
      <w:marRight w:val="0"/>
      <w:marTop w:val="0"/>
      <w:marBottom w:val="0"/>
      <w:divBdr>
        <w:top w:val="none" w:sz="0" w:space="0" w:color="auto"/>
        <w:left w:val="none" w:sz="0" w:space="0" w:color="auto"/>
        <w:bottom w:val="none" w:sz="0" w:space="0" w:color="auto"/>
        <w:right w:val="none" w:sz="0" w:space="0" w:color="auto"/>
      </w:divBdr>
    </w:div>
    <w:div w:id="821390753">
      <w:bodyDiv w:val="1"/>
      <w:marLeft w:val="0"/>
      <w:marRight w:val="0"/>
      <w:marTop w:val="0"/>
      <w:marBottom w:val="0"/>
      <w:divBdr>
        <w:top w:val="none" w:sz="0" w:space="0" w:color="auto"/>
        <w:left w:val="none" w:sz="0" w:space="0" w:color="auto"/>
        <w:bottom w:val="none" w:sz="0" w:space="0" w:color="auto"/>
        <w:right w:val="none" w:sz="0" w:space="0" w:color="auto"/>
      </w:divBdr>
    </w:div>
    <w:div w:id="836845066">
      <w:bodyDiv w:val="1"/>
      <w:marLeft w:val="0"/>
      <w:marRight w:val="0"/>
      <w:marTop w:val="0"/>
      <w:marBottom w:val="0"/>
      <w:divBdr>
        <w:top w:val="none" w:sz="0" w:space="0" w:color="auto"/>
        <w:left w:val="none" w:sz="0" w:space="0" w:color="auto"/>
        <w:bottom w:val="none" w:sz="0" w:space="0" w:color="auto"/>
        <w:right w:val="none" w:sz="0" w:space="0" w:color="auto"/>
      </w:divBdr>
    </w:div>
    <w:div w:id="837504911">
      <w:bodyDiv w:val="1"/>
      <w:marLeft w:val="0"/>
      <w:marRight w:val="0"/>
      <w:marTop w:val="0"/>
      <w:marBottom w:val="0"/>
      <w:divBdr>
        <w:top w:val="none" w:sz="0" w:space="0" w:color="auto"/>
        <w:left w:val="none" w:sz="0" w:space="0" w:color="auto"/>
        <w:bottom w:val="none" w:sz="0" w:space="0" w:color="auto"/>
        <w:right w:val="none" w:sz="0" w:space="0" w:color="auto"/>
      </w:divBdr>
    </w:div>
    <w:div w:id="841773904">
      <w:bodyDiv w:val="1"/>
      <w:marLeft w:val="0"/>
      <w:marRight w:val="0"/>
      <w:marTop w:val="0"/>
      <w:marBottom w:val="0"/>
      <w:divBdr>
        <w:top w:val="none" w:sz="0" w:space="0" w:color="auto"/>
        <w:left w:val="none" w:sz="0" w:space="0" w:color="auto"/>
        <w:bottom w:val="none" w:sz="0" w:space="0" w:color="auto"/>
        <w:right w:val="none" w:sz="0" w:space="0" w:color="auto"/>
      </w:divBdr>
    </w:div>
    <w:div w:id="874343953">
      <w:bodyDiv w:val="1"/>
      <w:marLeft w:val="0"/>
      <w:marRight w:val="0"/>
      <w:marTop w:val="0"/>
      <w:marBottom w:val="0"/>
      <w:divBdr>
        <w:top w:val="none" w:sz="0" w:space="0" w:color="auto"/>
        <w:left w:val="none" w:sz="0" w:space="0" w:color="auto"/>
        <w:bottom w:val="none" w:sz="0" w:space="0" w:color="auto"/>
        <w:right w:val="none" w:sz="0" w:space="0" w:color="auto"/>
      </w:divBdr>
    </w:div>
    <w:div w:id="876427577">
      <w:bodyDiv w:val="1"/>
      <w:marLeft w:val="0"/>
      <w:marRight w:val="0"/>
      <w:marTop w:val="0"/>
      <w:marBottom w:val="0"/>
      <w:divBdr>
        <w:top w:val="none" w:sz="0" w:space="0" w:color="auto"/>
        <w:left w:val="none" w:sz="0" w:space="0" w:color="auto"/>
        <w:bottom w:val="none" w:sz="0" w:space="0" w:color="auto"/>
        <w:right w:val="none" w:sz="0" w:space="0" w:color="auto"/>
      </w:divBdr>
    </w:div>
    <w:div w:id="884758039">
      <w:bodyDiv w:val="1"/>
      <w:marLeft w:val="0"/>
      <w:marRight w:val="0"/>
      <w:marTop w:val="0"/>
      <w:marBottom w:val="0"/>
      <w:divBdr>
        <w:top w:val="none" w:sz="0" w:space="0" w:color="auto"/>
        <w:left w:val="none" w:sz="0" w:space="0" w:color="auto"/>
        <w:bottom w:val="none" w:sz="0" w:space="0" w:color="auto"/>
        <w:right w:val="none" w:sz="0" w:space="0" w:color="auto"/>
      </w:divBdr>
    </w:div>
    <w:div w:id="901909354">
      <w:bodyDiv w:val="1"/>
      <w:marLeft w:val="0"/>
      <w:marRight w:val="0"/>
      <w:marTop w:val="0"/>
      <w:marBottom w:val="0"/>
      <w:divBdr>
        <w:top w:val="none" w:sz="0" w:space="0" w:color="auto"/>
        <w:left w:val="none" w:sz="0" w:space="0" w:color="auto"/>
        <w:bottom w:val="none" w:sz="0" w:space="0" w:color="auto"/>
        <w:right w:val="none" w:sz="0" w:space="0" w:color="auto"/>
      </w:divBdr>
    </w:div>
    <w:div w:id="903563144">
      <w:bodyDiv w:val="1"/>
      <w:marLeft w:val="0"/>
      <w:marRight w:val="0"/>
      <w:marTop w:val="0"/>
      <w:marBottom w:val="0"/>
      <w:divBdr>
        <w:top w:val="none" w:sz="0" w:space="0" w:color="auto"/>
        <w:left w:val="none" w:sz="0" w:space="0" w:color="auto"/>
        <w:bottom w:val="none" w:sz="0" w:space="0" w:color="auto"/>
        <w:right w:val="none" w:sz="0" w:space="0" w:color="auto"/>
      </w:divBdr>
    </w:div>
    <w:div w:id="911769164">
      <w:bodyDiv w:val="1"/>
      <w:marLeft w:val="0"/>
      <w:marRight w:val="0"/>
      <w:marTop w:val="0"/>
      <w:marBottom w:val="0"/>
      <w:divBdr>
        <w:top w:val="none" w:sz="0" w:space="0" w:color="auto"/>
        <w:left w:val="none" w:sz="0" w:space="0" w:color="auto"/>
        <w:bottom w:val="none" w:sz="0" w:space="0" w:color="auto"/>
        <w:right w:val="none" w:sz="0" w:space="0" w:color="auto"/>
      </w:divBdr>
    </w:div>
    <w:div w:id="915818162">
      <w:bodyDiv w:val="1"/>
      <w:marLeft w:val="0"/>
      <w:marRight w:val="0"/>
      <w:marTop w:val="0"/>
      <w:marBottom w:val="0"/>
      <w:divBdr>
        <w:top w:val="none" w:sz="0" w:space="0" w:color="auto"/>
        <w:left w:val="none" w:sz="0" w:space="0" w:color="auto"/>
        <w:bottom w:val="none" w:sz="0" w:space="0" w:color="auto"/>
        <w:right w:val="none" w:sz="0" w:space="0" w:color="auto"/>
      </w:divBdr>
    </w:div>
    <w:div w:id="934553647">
      <w:bodyDiv w:val="1"/>
      <w:marLeft w:val="0"/>
      <w:marRight w:val="0"/>
      <w:marTop w:val="0"/>
      <w:marBottom w:val="0"/>
      <w:divBdr>
        <w:top w:val="none" w:sz="0" w:space="0" w:color="auto"/>
        <w:left w:val="none" w:sz="0" w:space="0" w:color="auto"/>
        <w:bottom w:val="none" w:sz="0" w:space="0" w:color="auto"/>
        <w:right w:val="none" w:sz="0" w:space="0" w:color="auto"/>
      </w:divBdr>
    </w:div>
    <w:div w:id="949093839">
      <w:bodyDiv w:val="1"/>
      <w:marLeft w:val="0"/>
      <w:marRight w:val="0"/>
      <w:marTop w:val="0"/>
      <w:marBottom w:val="0"/>
      <w:divBdr>
        <w:top w:val="none" w:sz="0" w:space="0" w:color="auto"/>
        <w:left w:val="none" w:sz="0" w:space="0" w:color="auto"/>
        <w:bottom w:val="none" w:sz="0" w:space="0" w:color="auto"/>
        <w:right w:val="none" w:sz="0" w:space="0" w:color="auto"/>
      </w:divBdr>
    </w:div>
    <w:div w:id="949318800">
      <w:bodyDiv w:val="1"/>
      <w:marLeft w:val="0"/>
      <w:marRight w:val="0"/>
      <w:marTop w:val="0"/>
      <w:marBottom w:val="0"/>
      <w:divBdr>
        <w:top w:val="none" w:sz="0" w:space="0" w:color="auto"/>
        <w:left w:val="none" w:sz="0" w:space="0" w:color="auto"/>
        <w:bottom w:val="none" w:sz="0" w:space="0" w:color="auto"/>
        <w:right w:val="none" w:sz="0" w:space="0" w:color="auto"/>
      </w:divBdr>
    </w:div>
    <w:div w:id="959847449">
      <w:bodyDiv w:val="1"/>
      <w:marLeft w:val="0"/>
      <w:marRight w:val="0"/>
      <w:marTop w:val="0"/>
      <w:marBottom w:val="0"/>
      <w:divBdr>
        <w:top w:val="none" w:sz="0" w:space="0" w:color="auto"/>
        <w:left w:val="none" w:sz="0" w:space="0" w:color="auto"/>
        <w:bottom w:val="none" w:sz="0" w:space="0" w:color="auto"/>
        <w:right w:val="none" w:sz="0" w:space="0" w:color="auto"/>
      </w:divBdr>
    </w:div>
    <w:div w:id="961224531">
      <w:bodyDiv w:val="1"/>
      <w:marLeft w:val="0"/>
      <w:marRight w:val="0"/>
      <w:marTop w:val="0"/>
      <w:marBottom w:val="0"/>
      <w:divBdr>
        <w:top w:val="none" w:sz="0" w:space="0" w:color="auto"/>
        <w:left w:val="none" w:sz="0" w:space="0" w:color="auto"/>
        <w:bottom w:val="none" w:sz="0" w:space="0" w:color="auto"/>
        <w:right w:val="none" w:sz="0" w:space="0" w:color="auto"/>
      </w:divBdr>
    </w:div>
    <w:div w:id="974336106">
      <w:bodyDiv w:val="1"/>
      <w:marLeft w:val="0"/>
      <w:marRight w:val="0"/>
      <w:marTop w:val="0"/>
      <w:marBottom w:val="0"/>
      <w:divBdr>
        <w:top w:val="none" w:sz="0" w:space="0" w:color="auto"/>
        <w:left w:val="none" w:sz="0" w:space="0" w:color="auto"/>
        <w:bottom w:val="none" w:sz="0" w:space="0" w:color="auto"/>
        <w:right w:val="none" w:sz="0" w:space="0" w:color="auto"/>
      </w:divBdr>
    </w:div>
    <w:div w:id="976451331">
      <w:bodyDiv w:val="1"/>
      <w:marLeft w:val="0"/>
      <w:marRight w:val="0"/>
      <w:marTop w:val="0"/>
      <w:marBottom w:val="0"/>
      <w:divBdr>
        <w:top w:val="none" w:sz="0" w:space="0" w:color="auto"/>
        <w:left w:val="none" w:sz="0" w:space="0" w:color="auto"/>
        <w:bottom w:val="none" w:sz="0" w:space="0" w:color="auto"/>
        <w:right w:val="none" w:sz="0" w:space="0" w:color="auto"/>
      </w:divBdr>
    </w:div>
    <w:div w:id="986282950">
      <w:bodyDiv w:val="1"/>
      <w:marLeft w:val="0"/>
      <w:marRight w:val="0"/>
      <w:marTop w:val="0"/>
      <w:marBottom w:val="0"/>
      <w:divBdr>
        <w:top w:val="none" w:sz="0" w:space="0" w:color="auto"/>
        <w:left w:val="none" w:sz="0" w:space="0" w:color="auto"/>
        <w:bottom w:val="none" w:sz="0" w:space="0" w:color="auto"/>
        <w:right w:val="none" w:sz="0" w:space="0" w:color="auto"/>
      </w:divBdr>
    </w:div>
    <w:div w:id="997808229">
      <w:bodyDiv w:val="1"/>
      <w:marLeft w:val="0"/>
      <w:marRight w:val="0"/>
      <w:marTop w:val="0"/>
      <w:marBottom w:val="0"/>
      <w:divBdr>
        <w:top w:val="none" w:sz="0" w:space="0" w:color="auto"/>
        <w:left w:val="none" w:sz="0" w:space="0" w:color="auto"/>
        <w:bottom w:val="none" w:sz="0" w:space="0" w:color="auto"/>
        <w:right w:val="none" w:sz="0" w:space="0" w:color="auto"/>
      </w:divBdr>
    </w:div>
    <w:div w:id="1006706541">
      <w:bodyDiv w:val="1"/>
      <w:marLeft w:val="0"/>
      <w:marRight w:val="0"/>
      <w:marTop w:val="0"/>
      <w:marBottom w:val="0"/>
      <w:divBdr>
        <w:top w:val="none" w:sz="0" w:space="0" w:color="auto"/>
        <w:left w:val="none" w:sz="0" w:space="0" w:color="auto"/>
        <w:bottom w:val="none" w:sz="0" w:space="0" w:color="auto"/>
        <w:right w:val="none" w:sz="0" w:space="0" w:color="auto"/>
      </w:divBdr>
    </w:div>
    <w:div w:id="1017541881">
      <w:bodyDiv w:val="1"/>
      <w:marLeft w:val="0"/>
      <w:marRight w:val="0"/>
      <w:marTop w:val="0"/>
      <w:marBottom w:val="0"/>
      <w:divBdr>
        <w:top w:val="none" w:sz="0" w:space="0" w:color="auto"/>
        <w:left w:val="none" w:sz="0" w:space="0" w:color="auto"/>
        <w:bottom w:val="none" w:sz="0" w:space="0" w:color="auto"/>
        <w:right w:val="none" w:sz="0" w:space="0" w:color="auto"/>
      </w:divBdr>
    </w:div>
    <w:div w:id="1020592800">
      <w:bodyDiv w:val="1"/>
      <w:marLeft w:val="0"/>
      <w:marRight w:val="0"/>
      <w:marTop w:val="0"/>
      <w:marBottom w:val="0"/>
      <w:divBdr>
        <w:top w:val="none" w:sz="0" w:space="0" w:color="auto"/>
        <w:left w:val="none" w:sz="0" w:space="0" w:color="auto"/>
        <w:bottom w:val="none" w:sz="0" w:space="0" w:color="auto"/>
        <w:right w:val="none" w:sz="0" w:space="0" w:color="auto"/>
      </w:divBdr>
    </w:div>
    <w:div w:id="1024284099">
      <w:bodyDiv w:val="1"/>
      <w:marLeft w:val="0"/>
      <w:marRight w:val="0"/>
      <w:marTop w:val="0"/>
      <w:marBottom w:val="0"/>
      <w:divBdr>
        <w:top w:val="none" w:sz="0" w:space="0" w:color="auto"/>
        <w:left w:val="none" w:sz="0" w:space="0" w:color="auto"/>
        <w:bottom w:val="none" w:sz="0" w:space="0" w:color="auto"/>
        <w:right w:val="none" w:sz="0" w:space="0" w:color="auto"/>
      </w:divBdr>
    </w:div>
    <w:div w:id="1029065832">
      <w:bodyDiv w:val="1"/>
      <w:marLeft w:val="0"/>
      <w:marRight w:val="0"/>
      <w:marTop w:val="0"/>
      <w:marBottom w:val="0"/>
      <w:divBdr>
        <w:top w:val="none" w:sz="0" w:space="0" w:color="auto"/>
        <w:left w:val="none" w:sz="0" w:space="0" w:color="auto"/>
        <w:bottom w:val="none" w:sz="0" w:space="0" w:color="auto"/>
        <w:right w:val="none" w:sz="0" w:space="0" w:color="auto"/>
      </w:divBdr>
    </w:div>
    <w:div w:id="1037320166">
      <w:bodyDiv w:val="1"/>
      <w:marLeft w:val="0"/>
      <w:marRight w:val="0"/>
      <w:marTop w:val="0"/>
      <w:marBottom w:val="0"/>
      <w:divBdr>
        <w:top w:val="none" w:sz="0" w:space="0" w:color="auto"/>
        <w:left w:val="none" w:sz="0" w:space="0" w:color="auto"/>
        <w:bottom w:val="none" w:sz="0" w:space="0" w:color="auto"/>
        <w:right w:val="none" w:sz="0" w:space="0" w:color="auto"/>
      </w:divBdr>
    </w:div>
    <w:div w:id="1042709778">
      <w:bodyDiv w:val="1"/>
      <w:marLeft w:val="0"/>
      <w:marRight w:val="0"/>
      <w:marTop w:val="0"/>
      <w:marBottom w:val="0"/>
      <w:divBdr>
        <w:top w:val="none" w:sz="0" w:space="0" w:color="auto"/>
        <w:left w:val="none" w:sz="0" w:space="0" w:color="auto"/>
        <w:bottom w:val="none" w:sz="0" w:space="0" w:color="auto"/>
        <w:right w:val="none" w:sz="0" w:space="0" w:color="auto"/>
      </w:divBdr>
    </w:div>
    <w:div w:id="1048722353">
      <w:bodyDiv w:val="1"/>
      <w:marLeft w:val="0"/>
      <w:marRight w:val="0"/>
      <w:marTop w:val="0"/>
      <w:marBottom w:val="0"/>
      <w:divBdr>
        <w:top w:val="none" w:sz="0" w:space="0" w:color="auto"/>
        <w:left w:val="none" w:sz="0" w:space="0" w:color="auto"/>
        <w:bottom w:val="none" w:sz="0" w:space="0" w:color="auto"/>
        <w:right w:val="none" w:sz="0" w:space="0" w:color="auto"/>
      </w:divBdr>
    </w:div>
    <w:div w:id="1050223111">
      <w:bodyDiv w:val="1"/>
      <w:marLeft w:val="0"/>
      <w:marRight w:val="0"/>
      <w:marTop w:val="0"/>
      <w:marBottom w:val="0"/>
      <w:divBdr>
        <w:top w:val="none" w:sz="0" w:space="0" w:color="auto"/>
        <w:left w:val="none" w:sz="0" w:space="0" w:color="auto"/>
        <w:bottom w:val="none" w:sz="0" w:space="0" w:color="auto"/>
        <w:right w:val="none" w:sz="0" w:space="0" w:color="auto"/>
      </w:divBdr>
    </w:div>
    <w:div w:id="1051147465">
      <w:bodyDiv w:val="1"/>
      <w:marLeft w:val="0"/>
      <w:marRight w:val="0"/>
      <w:marTop w:val="0"/>
      <w:marBottom w:val="0"/>
      <w:divBdr>
        <w:top w:val="none" w:sz="0" w:space="0" w:color="auto"/>
        <w:left w:val="none" w:sz="0" w:space="0" w:color="auto"/>
        <w:bottom w:val="none" w:sz="0" w:space="0" w:color="auto"/>
        <w:right w:val="none" w:sz="0" w:space="0" w:color="auto"/>
      </w:divBdr>
    </w:div>
    <w:div w:id="1054431029">
      <w:bodyDiv w:val="1"/>
      <w:marLeft w:val="0"/>
      <w:marRight w:val="0"/>
      <w:marTop w:val="0"/>
      <w:marBottom w:val="0"/>
      <w:divBdr>
        <w:top w:val="none" w:sz="0" w:space="0" w:color="auto"/>
        <w:left w:val="none" w:sz="0" w:space="0" w:color="auto"/>
        <w:bottom w:val="none" w:sz="0" w:space="0" w:color="auto"/>
        <w:right w:val="none" w:sz="0" w:space="0" w:color="auto"/>
      </w:divBdr>
    </w:div>
    <w:div w:id="1056900294">
      <w:bodyDiv w:val="1"/>
      <w:marLeft w:val="0"/>
      <w:marRight w:val="0"/>
      <w:marTop w:val="0"/>
      <w:marBottom w:val="0"/>
      <w:divBdr>
        <w:top w:val="none" w:sz="0" w:space="0" w:color="auto"/>
        <w:left w:val="none" w:sz="0" w:space="0" w:color="auto"/>
        <w:bottom w:val="none" w:sz="0" w:space="0" w:color="auto"/>
        <w:right w:val="none" w:sz="0" w:space="0" w:color="auto"/>
      </w:divBdr>
    </w:div>
    <w:div w:id="1059746197">
      <w:bodyDiv w:val="1"/>
      <w:marLeft w:val="0"/>
      <w:marRight w:val="0"/>
      <w:marTop w:val="0"/>
      <w:marBottom w:val="0"/>
      <w:divBdr>
        <w:top w:val="none" w:sz="0" w:space="0" w:color="auto"/>
        <w:left w:val="none" w:sz="0" w:space="0" w:color="auto"/>
        <w:bottom w:val="none" w:sz="0" w:space="0" w:color="auto"/>
        <w:right w:val="none" w:sz="0" w:space="0" w:color="auto"/>
      </w:divBdr>
    </w:div>
    <w:div w:id="1072387874">
      <w:bodyDiv w:val="1"/>
      <w:marLeft w:val="0"/>
      <w:marRight w:val="0"/>
      <w:marTop w:val="0"/>
      <w:marBottom w:val="0"/>
      <w:divBdr>
        <w:top w:val="none" w:sz="0" w:space="0" w:color="auto"/>
        <w:left w:val="none" w:sz="0" w:space="0" w:color="auto"/>
        <w:bottom w:val="none" w:sz="0" w:space="0" w:color="auto"/>
        <w:right w:val="none" w:sz="0" w:space="0" w:color="auto"/>
      </w:divBdr>
    </w:div>
    <w:div w:id="1084036894">
      <w:bodyDiv w:val="1"/>
      <w:marLeft w:val="0"/>
      <w:marRight w:val="0"/>
      <w:marTop w:val="0"/>
      <w:marBottom w:val="0"/>
      <w:divBdr>
        <w:top w:val="none" w:sz="0" w:space="0" w:color="auto"/>
        <w:left w:val="none" w:sz="0" w:space="0" w:color="auto"/>
        <w:bottom w:val="none" w:sz="0" w:space="0" w:color="auto"/>
        <w:right w:val="none" w:sz="0" w:space="0" w:color="auto"/>
      </w:divBdr>
    </w:div>
    <w:div w:id="1120801323">
      <w:bodyDiv w:val="1"/>
      <w:marLeft w:val="0"/>
      <w:marRight w:val="0"/>
      <w:marTop w:val="0"/>
      <w:marBottom w:val="0"/>
      <w:divBdr>
        <w:top w:val="none" w:sz="0" w:space="0" w:color="auto"/>
        <w:left w:val="none" w:sz="0" w:space="0" w:color="auto"/>
        <w:bottom w:val="none" w:sz="0" w:space="0" w:color="auto"/>
        <w:right w:val="none" w:sz="0" w:space="0" w:color="auto"/>
      </w:divBdr>
    </w:div>
    <w:div w:id="1142383738">
      <w:bodyDiv w:val="1"/>
      <w:marLeft w:val="0"/>
      <w:marRight w:val="0"/>
      <w:marTop w:val="0"/>
      <w:marBottom w:val="0"/>
      <w:divBdr>
        <w:top w:val="none" w:sz="0" w:space="0" w:color="auto"/>
        <w:left w:val="none" w:sz="0" w:space="0" w:color="auto"/>
        <w:bottom w:val="none" w:sz="0" w:space="0" w:color="auto"/>
        <w:right w:val="none" w:sz="0" w:space="0" w:color="auto"/>
      </w:divBdr>
    </w:div>
    <w:div w:id="1147236510">
      <w:bodyDiv w:val="1"/>
      <w:marLeft w:val="0"/>
      <w:marRight w:val="0"/>
      <w:marTop w:val="0"/>
      <w:marBottom w:val="0"/>
      <w:divBdr>
        <w:top w:val="none" w:sz="0" w:space="0" w:color="auto"/>
        <w:left w:val="none" w:sz="0" w:space="0" w:color="auto"/>
        <w:bottom w:val="none" w:sz="0" w:space="0" w:color="auto"/>
        <w:right w:val="none" w:sz="0" w:space="0" w:color="auto"/>
      </w:divBdr>
    </w:div>
    <w:div w:id="1148863394">
      <w:bodyDiv w:val="1"/>
      <w:marLeft w:val="0"/>
      <w:marRight w:val="0"/>
      <w:marTop w:val="0"/>
      <w:marBottom w:val="0"/>
      <w:divBdr>
        <w:top w:val="none" w:sz="0" w:space="0" w:color="auto"/>
        <w:left w:val="none" w:sz="0" w:space="0" w:color="auto"/>
        <w:bottom w:val="none" w:sz="0" w:space="0" w:color="auto"/>
        <w:right w:val="none" w:sz="0" w:space="0" w:color="auto"/>
      </w:divBdr>
    </w:div>
    <w:div w:id="1150246477">
      <w:bodyDiv w:val="1"/>
      <w:marLeft w:val="0"/>
      <w:marRight w:val="0"/>
      <w:marTop w:val="0"/>
      <w:marBottom w:val="0"/>
      <w:divBdr>
        <w:top w:val="none" w:sz="0" w:space="0" w:color="auto"/>
        <w:left w:val="none" w:sz="0" w:space="0" w:color="auto"/>
        <w:bottom w:val="none" w:sz="0" w:space="0" w:color="auto"/>
        <w:right w:val="none" w:sz="0" w:space="0" w:color="auto"/>
      </w:divBdr>
    </w:div>
    <w:div w:id="1182012104">
      <w:bodyDiv w:val="1"/>
      <w:marLeft w:val="0"/>
      <w:marRight w:val="0"/>
      <w:marTop w:val="0"/>
      <w:marBottom w:val="0"/>
      <w:divBdr>
        <w:top w:val="none" w:sz="0" w:space="0" w:color="auto"/>
        <w:left w:val="none" w:sz="0" w:space="0" w:color="auto"/>
        <w:bottom w:val="none" w:sz="0" w:space="0" w:color="auto"/>
        <w:right w:val="none" w:sz="0" w:space="0" w:color="auto"/>
      </w:divBdr>
    </w:div>
    <w:div w:id="1186023746">
      <w:bodyDiv w:val="1"/>
      <w:marLeft w:val="0"/>
      <w:marRight w:val="0"/>
      <w:marTop w:val="0"/>
      <w:marBottom w:val="0"/>
      <w:divBdr>
        <w:top w:val="none" w:sz="0" w:space="0" w:color="auto"/>
        <w:left w:val="none" w:sz="0" w:space="0" w:color="auto"/>
        <w:bottom w:val="none" w:sz="0" w:space="0" w:color="auto"/>
        <w:right w:val="none" w:sz="0" w:space="0" w:color="auto"/>
      </w:divBdr>
    </w:div>
    <w:div w:id="1225724560">
      <w:bodyDiv w:val="1"/>
      <w:marLeft w:val="0"/>
      <w:marRight w:val="0"/>
      <w:marTop w:val="0"/>
      <w:marBottom w:val="0"/>
      <w:divBdr>
        <w:top w:val="none" w:sz="0" w:space="0" w:color="auto"/>
        <w:left w:val="none" w:sz="0" w:space="0" w:color="auto"/>
        <w:bottom w:val="none" w:sz="0" w:space="0" w:color="auto"/>
        <w:right w:val="none" w:sz="0" w:space="0" w:color="auto"/>
      </w:divBdr>
    </w:div>
    <w:div w:id="1242982728">
      <w:bodyDiv w:val="1"/>
      <w:marLeft w:val="0"/>
      <w:marRight w:val="0"/>
      <w:marTop w:val="0"/>
      <w:marBottom w:val="0"/>
      <w:divBdr>
        <w:top w:val="none" w:sz="0" w:space="0" w:color="auto"/>
        <w:left w:val="none" w:sz="0" w:space="0" w:color="auto"/>
        <w:bottom w:val="none" w:sz="0" w:space="0" w:color="auto"/>
        <w:right w:val="none" w:sz="0" w:space="0" w:color="auto"/>
      </w:divBdr>
    </w:div>
    <w:div w:id="1257056142">
      <w:bodyDiv w:val="1"/>
      <w:marLeft w:val="0"/>
      <w:marRight w:val="0"/>
      <w:marTop w:val="0"/>
      <w:marBottom w:val="0"/>
      <w:divBdr>
        <w:top w:val="none" w:sz="0" w:space="0" w:color="auto"/>
        <w:left w:val="none" w:sz="0" w:space="0" w:color="auto"/>
        <w:bottom w:val="none" w:sz="0" w:space="0" w:color="auto"/>
        <w:right w:val="none" w:sz="0" w:space="0" w:color="auto"/>
      </w:divBdr>
    </w:div>
    <w:div w:id="1263877516">
      <w:bodyDiv w:val="1"/>
      <w:marLeft w:val="0"/>
      <w:marRight w:val="0"/>
      <w:marTop w:val="0"/>
      <w:marBottom w:val="0"/>
      <w:divBdr>
        <w:top w:val="none" w:sz="0" w:space="0" w:color="auto"/>
        <w:left w:val="none" w:sz="0" w:space="0" w:color="auto"/>
        <w:bottom w:val="none" w:sz="0" w:space="0" w:color="auto"/>
        <w:right w:val="none" w:sz="0" w:space="0" w:color="auto"/>
      </w:divBdr>
    </w:div>
    <w:div w:id="1273247845">
      <w:bodyDiv w:val="1"/>
      <w:marLeft w:val="0"/>
      <w:marRight w:val="0"/>
      <w:marTop w:val="0"/>
      <w:marBottom w:val="0"/>
      <w:divBdr>
        <w:top w:val="none" w:sz="0" w:space="0" w:color="auto"/>
        <w:left w:val="none" w:sz="0" w:space="0" w:color="auto"/>
        <w:bottom w:val="none" w:sz="0" w:space="0" w:color="auto"/>
        <w:right w:val="none" w:sz="0" w:space="0" w:color="auto"/>
      </w:divBdr>
    </w:div>
    <w:div w:id="1291396062">
      <w:bodyDiv w:val="1"/>
      <w:marLeft w:val="0"/>
      <w:marRight w:val="0"/>
      <w:marTop w:val="0"/>
      <w:marBottom w:val="0"/>
      <w:divBdr>
        <w:top w:val="none" w:sz="0" w:space="0" w:color="auto"/>
        <w:left w:val="none" w:sz="0" w:space="0" w:color="auto"/>
        <w:bottom w:val="none" w:sz="0" w:space="0" w:color="auto"/>
        <w:right w:val="none" w:sz="0" w:space="0" w:color="auto"/>
      </w:divBdr>
    </w:div>
    <w:div w:id="1295066487">
      <w:bodyDiv w:val="1"/>
      <w:marLeft w:val="0"/>
      <w:marRight w:val="0"/>
      <w:marTop w:val="0"/>
      <w:marBottom w:val="0"/>
      <w:divBdr>
        <w:top w:val="none" w:sz="0" w:space="0" w:color="auto"/>
        <w:left w:val="none" w:sz="0" w:space="0" w:color="auto"/>
        <w:bottom w:val="none" w:sz="0" w:space="0" w:color="auto"/>
        <w:right w:val="none" w:sz="0" w:space="0" w:color="auto"/>
      </w:divBdr>
    </w:div>
    <w:div w:id="1316883837">
      <w:bodyDiv w:val="1"/>
      <w:marLeft w:val="0"/>
      <w:marRight w:val="0"/>
      <w:marTop w:val="0"/>
      <w:marBottom w:val="0"/>
      <w:divBdr>
        <w:top w:val="none" w:sz="0" w:space="0" w:color="auto"/>
        <w:left w:val="none" w:sz="0" w:space="0" w:color="auto"/>
        <w:bottom w:val="none" w:sz="0" w:space="0" w:color="auto"/>
        <w:right w:val="none" w:sz="0" w:space="0" w:color="auto"/>
      </w:divBdr>
    </w:div>
    <w:div w:id="1318342877">
      <w:bodyDiv w:val="1"/>
      <w:marLeft w:val="0"/>
      <w:marRight w:val="0"/>
      <w:marTop w:val="0"/>
      <w:marBottom w:val="0"/>
      <w:divBdr>
        <w:top w:val="none" w:sz="0" w:space="0" w:color="auto"/>
        <w:left w:val="none" w:sz="0" w:space="0" w:color="auto"/>
        <w:bottom w:val="none" w:sz="0" w:space="0" w:color="auto"/>
        <w:right w:val="none" w:sz="0" w:space="0" w:color="auto"/>
      </w:divBdr>
    </w:div>
    <w:div w:id="1334528524">
      <w:bodyDiv w:val="1"/>
      <w:marLeft w:val="0"/>
      <w:marRight w:val="0"/>
      <w:marTop w:val="0"/>
      <w:marBottom w:val="0"/>
      <w:divBdr>
        <w:top w:val="none" w:sz="0" w:space="0" w:color="auto"/>
        <w:left w:val="none" w:sz="0" w:space="0" w:color="auto"/>
        <w:bottom w:val="none" w:sz="0" w:space="0" w:color="auto"/>
        <w:right w:val="none" w:sz="0" w:space="0" w:color="auto"/>
      </w:divBdr>
    </w:div>
    <w:div w:id="1358240918">
      <w:bodyDiv w:val="1"/>
      <w:marLeft w:val="0"/>
      <w:marRight w:val="0"/>
      <w:marTop w:val="0"/>
      <w:marBottom w:val="0"/>
      <w:divBdr>
        <w:top w:val="none" w:sz="0" w:space="0" w:color="auto"/>
        <w:left w:val="none" w:sz="0" w:space="0" w:color="auto"/>
        <w:bottom w:val="none" w:sz="0" w:space="0" w:color="auto"/>
        <w:right w:val="none" w:sz="0" w:space="0" w:color="auto"/>
      </w:divBdr>
    </w:div>
    <w:div w:id="1362560160">
      <w:bodyDiv w:val="1"/>
      <w:marLeft w:val="0"/>
      <w:marRight w:val="0"/>
      <w:marTop w:val="0"/>
      <w:marBottom w:val="0"/>
      <w:divBdr>
        <w:top w:val="none" w:sz="0" w:space="0" w:color="auto"/>
        <w:left w:val="none" w:sz="0" w:space="0" w:color="auto"/>
        <w:bottom w:val="none" w:sz="0" w:space="0" w:color="auto"/>
        <w:right w:val="none" w:sz="0" w:space="0" w:color="auto"/>
      </w:divBdr>
    </w:div>
    <w:div w:id="1369183163">
      <w:bodyDiv w:val="1"/>
      <w:marLeft w:val="0"/>
      <w:marRight w:val="0"/>
      <w:marTop w:val="0"/>
      <w:marBottom w:val="0"/>
      <w:divBdr>
        <w:top w:val="none" w:sz="0" w:space="0" w:color="auto"/>
        <w:left w:val="none" w:sz="0" w:space="0" w:color="auto"/>
        <w:bottom w:val="none" w:sz="0" w:space="0" w:color="auto"/>
        <w:right w:val="none" w:sz="0" w:space="0" w:color="auto"/>
      </w:divBdr>
    </w:div>
    <w:div w:id="1373267277">
      <w:bodyDiv w:val="1"/>
      <w:marLeft w:val="0"/>
      <w:marRight w:val="0"/>
      <w:marTop w:val="0"/>
      <w:marBottom w:val="0"/>
      <w:divBdr>
        <w:top w:val="none" w:sz="0" w:space="0" w:color="auto"/>
        <w:left w:val="none" w:sz="0" w:space="0" w:color="auto"/>
        <w:bottom w:val="none" w:sz="0" w:space="0" w:color="auto"/>
        <w:right w:val="none" w:sz="0" w:space="0" w:color="auto"/>
      </w:divBdr>
    </w:div>
    <w:div w:id="1397631440">
      <w:bodyDiv w:val="1"/>
      <w:marLeft w:val="0"/>
      <w:marRight w:val="0"/>
      <w:marTop w:val="0"/>
      <w:marBottom w:val="0"/>
      <w:divBdr>
        <w:top w:val="none" w:sz="0" w:space="0" w:color="auto"/>
        <w:left w:val="none" w:sz="0" w:space="0" w:color="auto"/>
        <w:bottom w:val="none" w:sz="0" w:space="0" w:color="auto"/>
        <w:right w:val="none" w:sz="0" w:space="0" w:color="auto"/>
      </w:divBdr>
    </w:div>
    <w:div w:id="1398286392">
      <w:bodyDiv w:val="1"/>
      <w:marLeft w:val="0"/>
      <w:marRight w:val="0"/>
      <w:marTop w:val="0"/>
      <w:marBottom w:val="0"/>
      <w:divBdr>
        <w:top w:val="none" w:sz="0" w:space="0" w:color="auto"/>
        <w:left w:val="none" w:sz="0" w:space="0" w:color="auto"/>
        <w:bottom w:val="none" w:sz="0" w:space="0" w:color="auto"/>
        <w:right w:val="none" w:sz="0" w:space="0" w:color="auto"/>
      </w:divBdr>
    </w:div>
    <w:div w:id="1433739811">
      <w:bodyDiv w:val="1"/>
      <w:marLeft w:val="0"/>
      <w:marRight w:val="0"/>
      <w:marTop w:val="0"/>
      <w:marBottom w:val="0"/>
      <w:divBdr>
        <w:top w:val="none" w:sz="0" w:space="0" w:color="auto"/>
        <w:left w:val="none" w:sz="0" w:space="0" w:color="auto"/>
        <w:bottom w:val="none" w:sz="0" w:space="0" w:color="auto"/>
        <w:right w:val="none" w:sz="0" w:space="0" w:color="auto"/>
      </w:divBdr>
    </w:div>
    <w:div w:id="1457524340">
      <w:bodyDiv w:val="1"/>
      <w:marLeft w:val="0"/>
      <w:marRight w:val="0"/>
      <w:marTop w:val="0"/>
      <w:marBottom w:val="0"/>
      <w:divBdr>
        <w:top w:val="none" w:sz="0" w:space="0" w:color="auto"/>
        <w:left w:val="none" w:sz="0" w:space="0" w:color="auto"/>
        <w:bottom w:val="none" w:sz="0" w:space="0" w:color="auto"/>
        <w:right w:val="none" w:sz="0" w:space="0" w:color="auto"/>
      </w:divBdr>
    </w:div>
    <w:div w:id="1465392484">
      <w:bodyDiv w:val="1"/>
      <w:marLeft w:val="0"/>
      <w:marRight w:val="0"/>
      <w:marTop w:val="0"/>
      <w:marBottom w:val="0"/>
      <w:divBdr>
        <w:top w:val="none" w:sz="0" w:space="0" w:color="auto"/>
        <w:left w:val="none" w:sz="0" w:space="0" w:color="auto"/>
        <w:bottom w:val="none" w:sz="0" w:space="0" w:color="auto"/>
        <w:right w:val="none" w:sz="0" w:space="0" w:color="auto"/>
      </w:divBdr>
    </w:div>
    <w:div w:id="1487745184">
      <w:bodyDiv w:val="1"/>
      <w:marLeft w:val="0"/>
      <w:marRight w:val="0"/>
      <w:marTop w:val="0"/>
      <w:marBottom w:val="0"/>
      <w:divBdr>
        <w:top w:val="none" w:sz="0" w:space="0" w:color="auto"/>
        <w:left w:val="none" w:sz="0" w:space="0" w:color="auto"/>
        <w:bottom w:val="none" w:sz="0" w:space="0" w:color="auto"/>
        <w:right w:val="none" w:sz="0" w:space="0" w:color="auto"/>
      </w:divBdr>
    </w:div>
    <w:div w:id="1489059096">
      <w:bodyDiv w:val="1"/>
      <w:marLeft w:val="0"/>
      <w:marRight w:val="0"/>
      <w:marTop w:val="0"/>
      <w:marBottom w:val="0"/>
      <w:divBdr>
        <w:top w:val="none" w:sz="0" w:space="0" w:color="auto"/>
        <w:left w:val="none" w:sz="0" w:space="0" w:color="auto"/>
        <w:bottom w:val="none" w:sz="0" w:space="0" w:color="auto"/>
        <w:right w:val="none" w:sz="0" w:space="0" w:color="auto"/>
      </w:divBdr>
    </w:div>
    <w:div w:id="1490754294">
      <w:bodyDiv w:val="1"/>
      <w:marLeft w:val="0"/>
      <w:marRight w:val="0"/>
      <w:marTop w:val="0"/>
      <w:marBottom w:val="0"/>
      <w:divBdr>
        <w:top w:val="none" w:sz="0" w:space="0" w:color="auto"/>
        <w:left w:val="none" w:sz="0" w:space="0" w:color="auto"/>
        <w:bottom w:val="none" w:sz="0" w:space="0" w:color="auto"/>
        <w:right w:val="none" w:sz="0" w:space="0" w:color="auto"/>
      </w:divBdr>
    </w:div>
    <w:div w:id="1496803300">
      <w:bodyDiv w:val="1"/>
      <w:marLeft w:val="0"/>
      <w:marRight w:val="0"/>
      <w:marTop w:val="0"/>
      <w:marBottom w:val="0"/>
      <w:divBdr>
        <w:top w:val="none" w:sz="0" w:space="0" w:color="auto"/>
        <w:left w:val="none" w:sz="0" w:space="0" w:color="auto"/>
        <w:bottom w:val="none" w:sz="0" w:space="0" w:color="auto"/>
        <w:right w:val="none" w:sz="0" w:space="0" w:color="auto"/>
      </w:divBdr>
    </w:div>
    <w:div w:id="1501576762">
      <w:bodyDiv w:val="1"/>
      <w:marLeft w:val="0"/>
      <w:marRight w:val="0"/>
      <w:marTop w:val="0"/>
      <w:marBottom w:val="0"/>
      <w:divBdr>
        <w:top w:val="none" w:sz="0" w:space="0" w:color="auto"/>
        <w:left w:val="none" w:sz="0" w:space="0" w:color="auto"/>
        <w:bottom w:val="none" w:sz="0" w:space="0" w:color="auto"/>
        <w:right w:val="none" w:sz="0" w:space="0" w:color="auto"/>
      </w:divBdr>
    </w:div>
    <w:div w:id="1507594952">
      <w:bodyDiv w:val="1"/>
      <w:marLeft w:val="0"/>
      <w:marRight w:val="0"/>
      <w:marTop w:val="0"/>
      <w:marBottom w:val="0"/>
      <w:divBdr>
        <w:top w:val="none" w:sz="0" w:space="0" w:color="auto"/>
        <w:left w:val="none" w:sz="0" w:space="0" w:color="auto"/>
        <w:bottom w:val="none" w:sz="0" w:space="0" w:color="auto"/>
        <w:right w:val="none" w:sz="0" w:space="0" w:color="auto"/>
      </w:divBdr>
    </w:div>
    <w:div w:id="1520777370">
      <w:bodyDiv w:val="1"/>
      <w:marLeft w:val="0"/>
      <w:marRight w:val="0"/>
      <w:marTop w:val="0"/>
      <w:marBottom w:val="0"/>
      <w:divBdr>
        <w:top w:val="none" w:sz="0" w:space="0" w:color="auto"/>
        <w:left w:val="none" w:sz="0" w:space="0" w:color="auto"/>
        <w:bottom w:val="none" w:sz="0" w:space="0" w:color="auto"/>
        <w:right w:val="none" w:sz="0" w:space="0" w:color="auto"/>
      </w:divBdr>
    </w:div>
    <w:div w:id="1525249104">
      <w:bodyDiv w:val="1"/>
      <w:marLeft w:val="0"/>
      <w:marRight w:val="0"/>
      <w:marTop w:val="0"/>
      <w:marBottom w:val="0"/>
      <w:divBdr>
        <w:top w:val="none" w:sz="0" w:space="0" w:color="auto"/>
        <w:left w:val="none" w:sz="0" w:space="0" w:color="auto"/>
        <w:bottom w:val="none" w:sz="0" w:space="0" w:color="auto"/>
        <w:right w:val="none" w:sz="0" w:space="0" w:color="auto"/>
      </w:divBdr>
    </w:div>
    <w:div w:id="1525363707">
      <w:bodyDiv w:val="1"/>
      <w:marLeft w:val="0"/>
      <w:marRight w:val="0"/>
      <w:marTop w:val="0"/>
      <w:marBottom w:val="0"/>
      <w:divBdr>
        <w:top w:val="none" w:sz="0" w:space="0" w:color="auto"/>
        <w:left w:val="none" w:sz="0" w:space="0" w:color="auto"/>
        <w:bottom w:val="none" w:sz="0" w:space="0" w:color="auto"/>
        <w:right w:val="none" w:sz="0" w:space="0" w:color="auto"/>
      </w:divBdr>
    </w:div>
    <w:div w:id="1531799328">
      <w:bodyDiv w:val="1"/>
      <w:marLeft w:val="0"/>
      <w:marRight w:val="0"/>
      <w:marTop w:val="0"/>
      <w:marBottom w:val="0"/>
      <w:divBdr>
        <w:top w:val="none" w:sz="0" w:space="0" w:color="auto"/>
        <w:left w:val="none" w:sz="0" w:space="0" w:color="auto"/>
        <w:bottom w:val="none" w:sz="0" w:space="0" w:color="auto"/>
        <w:right w:val="none" w:sz="0" w:space="0" w:color="auto"/>
      </w:divBdr>
    </w:div>
    <w:div w:id="1561289493">
      <w:bodyDiv w:val="1"/>
      <w:marLeft w:val="0"/>
      <w:marRight w:val="0"/>
      <w:marTop w:val="0"/>
      <w:marBottom w:val="0"/>
      <w:divBdr>
        <w:top w:val="none" w:sz="0" w:space="0" w:color="auto"/>
        <w:left w:val="none" w:sz="0" w:space="0" w:color="auto"/>
        <w:bottom w:val="none" w:sz="0" w:space="0" w:color="auto"/>
        <w:right w:val="none" w:sz="0" w:space="0" w:color="auto"/>
      </w:divBdr>
    </w:div>
    <w:div w:id="1562134607">
      <w:bodyDiv w:val="1"/>
      <w:marLeft w:val="0"/>
      <w:marRight w:val="0"/>
      <w:marTop w:val="0"/>
      <w:marBottom w:val="0"/>
      <w:divBdr>
        <w:top w:val="none" w:sz="0" w:space="0" w:color="auto"/>
        <w:left w:val="none" w:sz="0" w:space="0" w:color="auto"/>
        <w:bottom w:val="none" w:sz="0" w:space="0" w:color="auto"/>
        <w:right w:val="none" w:sz="0" w:space="0" w:color="auto"/>
      </w:divBdr>
    </w:div>
    <w:div w:id="1583106400">
      <w:bodyDiv w:val="1"/>
      <w:marLeft w:val="0"/>
      <w:marRight w:val="0"/>
      <w:marTop w:val="0"/>
      <w:marBottom w:val="0"/>
      <w:divBdr>
        <w:top w:val="none" w:sz="0" w:space="0" w:color="auto"/>
        <w:left w:val="none" w:sz="0" w:space="0" w:color="auto"/>
        <w:bottom w:val="none" w:sz="0" w:space="0" w:color="auto"/>
        <w:right w:val="none" w:sz="0" w:space="0" w:color="auto"/>
      </w:divBdr>
    </w:div>
    <w:div w:id="1592084940">
      <w:bodyDiv w:val="1"/>
      <w:marLeft w:val="0"/>
      <w:marRight w:val="0"/>
      <w:marTop w:val="0"/>
      <w:marBottom w:val="0"/>
      <w:divBdr>
        <w:top w:val="none" w:sz="0" w:space="0" w:color="auto"/>
        <w:left w:val="none" w:sz="0" w:space="0" w:color="auto"/>
        <w:bottom w:val="none" w:sz="0" w:space="0" w:color="auto"/>
        <w:right w:val="none" w:sz="0" w:space="0" w:color="auto"/>
      </w:divBdr>
    </w:div>
    <w:div w:id="1594320557">
      <w:bodyDiv w:val="1"/>
      <w:marLeft w:val="0"/>
      <w:marRight w:val="0"/>
      <w:marTop w:val="0"/>
      <w:marBottom w:val="0"/>
      <w:divBdr>
        <w:top w:val="none" w:sz="0" w:space="0" w:color="auto"/>
        <w:left w:val="none" w:sz="0" w:space="0" w:color="auto"/>
        <w:bottom w:val="none" w:sz="0" w:space="0" w:color="auto"/>
        <w:right w:val="none" w:sz="0" w:space="0" w:color="auto"/>
      </w:divBdr>
    </w:div>
    <w:div w:id="1599630939">
      <w:bodyDiv w:val="1"/>
      <w:marLeft w:val="0"/>
      <w:marRight w:val="0"/>
      <w:marTop w:val="0"/>
      <w:marBottom w:val="0"/>
      <w:divBdr>
        <w:top w:val="none" w:sz="0" w:space="0" w:color="auto"/>
        <w:left w:val="none" w:sz="0" w:space="0" w:color="auto"/>
        <w:bottom w:val="none" w:sz="0" w:space="0" w:color="auto"/>
        <w:right w:val="none" w:sz="0" w:space="0" w:color="auto"/>
      </w:divBdr>
    </w:div>
    <w:div w:id="1609239087">
      <w:bodyDiv w:val="1"/>
      <w:marLeft w:val="0"/>
      <w:marRight w:val="0"/>
      <w:marTop w:val="0"/>
      <w:marBottom w:val="0"/>
      <w:divBdr>
        <w:top w:val="none" w:sz="0" w:space="0" w:color="auto"/>
        <w:left w:val="none" w:sz="0" w:space="0" w:color="auto"/>
        <w:bottom w:val="none" w:sz="0" w:space="0" w:color="auto"/>
        <w:right w:val="none" w:sz="0" w:space="0" w:color="auto"/>
      </w:divBdr>
    </w:div>
    <w:div w:id="1616209432">
      <w:bodyDiv w:val="1"/>
      <w:marLeft w:val="0"/>
      <w:marRight w:val="0"/>
      <w:marTop w:val="0"/>
      <w:marBottom w:val="0"/>
      <w:divBdr>
        <w:top w:val="none" w:sz="0" w:space="0" w:color="auto"/>
        <w:left w:val="none" w:sz="0" w:space="0" w:color="auto"/>
        <w:bottom w:val="none" w:sz="0" w:space="0" w:color="auto"/>
        <w:right w:val="none" w:sz="0" w:space="0" w:color="auto"/>
      </w:divBdr>
    </w:div>
    <w:div w:id="1627347632">
      <w:bodyDiv w:val="1"/>
      <w:marLeft w:val="0"/>
      <w:marRight w:val="0"/>
      <w:marTop w:val="0"/>
      <w:marBottom w:val="0"/>
      <w:divBdr>
        <w:top w:val="none" w:sz="0" w:space="0" w:color="auto"/>
        <w:left w:val="none" w:sz="0" w:space="0" w:color="auto"/>
        <w:bottom w:val="none" w:sz="0" w:space="0" w:color="auto"/>
        <w:right w:val="none" w:sz="0" w:space="0" w:color="auto"/>
      </w:divBdr>
    </w:div>
    <w:div w:id="1629123866">
      <w:bodyDiv w:val="1"/>
      <w:marLeft w:val="0"/>
      <w:marRight w:val="0"/>
      <w:marTop w:val="0"/>
      <w:marBottom w:val="0"/>
      <w:divBdr>
        <w:top w:val="none" w:sz="0" w:space="0" w:color="auto"/>
        <w:left w:val="none" w:sz="0" w:space="0" w:color="auto"/>
        <w:bottom w:val="none" w:sz="0" w:space="0" w:color="auto"/>
        <w:right w:val="none" w:sz="0" w:space="0" w:color="auto"/>
      </w:divBdr>
    </w:div>
    <w:div w:id="1648054324">
      <w:bodyDiv w:val="1"/>
      <w:marLeft w:val="0"/>
      <w:marRight w:val="0"/>
      <w:marTop w:val="0"/>
      <w:marBottom w:val="0"/>
      <w:divBdr>
        <w:top w:val="none" w:sz="0" w:space="0" w:color="auto"/>
        <w:left w:val="none" w:sz="0" w:space="0" w:color="auto"/>
        <w:bottom w:val="none" w:sz="0" w:space="0" w:color="auto"/>
        <w:right w:val="none" w:sz="0" w:space="0" w:color="auto"/>
      </w:divBdr>
    </w:div>
    <w:div w:id="1666547624">
      <w:bodyDiv w:val="1"/>
      <w:marLeft w:val="0"/>
      <w:marRight w:val="0"/>
      <w:marTop w:val="0"/>
      <w:marBottom w:val="0"/>
      <w:divBdr>
        <w:top w:val="none" w:sz="0" w:space="0" w:color="auto"/>
        <w:left w:val="none" w:sz="0" w:space="0" w:color="auto"/>
        <w:bottom w:val="none" w:sz="0" w:space="0" w:color="auto"/>
        <w:right w:val="none" w:sz="0" w:space="0" w:color="auto"/>
      </w:divBdr>
    </w:div>
    <w:div w:id="1676030816">
      <w:bodyDiv w:val="1"/>
      <w:marLeft w:val="0"/>
      <w:marRight w:val="0"/>
      <w:marTop w:val="0"/>
      <w:marBottom w:val="0"/>
      <w:divBdr>
        <w:top w:val="none" w:sz="0" w:space="0" w:color="auto"/>
        <w:left w:val="none" w:sz="0" w:space="0" w:color="auto"/>
        <w:bottom w:val="none" w:sz="0" w:space="0" w:color="auto"/>
        <w:right w:val="none" w:sz="0" w:space="0" w:color="auto"/>
      </w:divBdr>
    </w:div>
    <w:div w:id="1688143250">
      <w:bodyDiv w:val="1"/>
      <w:marLeft w:val="0"/>
      <w:marRight w:val="0"/>
      <w:marTop w:val="0"/>
      <w:marBottom w:val="0"/>
      <w:divBdr>
        <w:top w:val="none" w:sz="0" w:space="0" w:color="auto"/>
        <w:left w:val="none" w:sz="0" w:space="0" w:color="auto"/>
        <w:bottom w:val="none" w:sz="0" w:space="0" w:color="auto"/>
        <w:right w:val="none" w:sz="0" w:space="0" w:color="auto"/>
      </w:divBdr>
    </w:div>
    <w:div w:id="1691301446">
      <w:bodyDiv w:val="1"/>
      <w:marLeft w:val="0"/>
      <w:marRight w:val="0"/>
      <w:marTop w:val="0"/>
      <w:marBottom w:val="0"/>
      <w:divBdr>
        <w:top w:val="none" w:sz="0" w:space="0" w:color="auto"/>
        <w:left w:val="none" w:sz="0" w:space="0" w:color="auto"/>
        <w:bottom w:val="none" w:sz="0" w:space="0" w:color="auto"/>
        <w:right w:val="none" w:sz="0" w:space="0" w:color="auto"/>
      </w:divBdr>
    </w:div>
    <w:div w:id="1735930135">
      <w:bodyDiv w:val="1"/>
      <w:marLeft w:val="0"/>
      <w:marRight w:val="0"/>
      <w:marTop w:val="0"/>
      <w:marBottom w:val="0"/>
      <w:divBdr>
        <w:top w:val="none" w:sz="0" w:space="0" w:color="auto"/>
        <w:left w:val="none" w:sz="0" w:space="0" w:color="auto"/>
        <w:bottom w:val="none" w:sz="0" w:space="0" w:color="auto"/>
        <w:right w:val="none" w:sz="0" w:space="0" w:color="auto"/>
      </w:divBdr>
    </w:div>
    <w:div w:id="1742865830">
      <w:bodyDiv w:val="1"/>
      <w:marLeft w:val="0"/>
      <w:marRight w:val="0"/>
      <w:marTop w:val="0"/>
      <w:marBottom w:val="0"/>
      <w:divBdr>
        <w:top w:val="none" w:sz="0" w:space="0" w:color="auto"/>
        <w:left w:val="none" w:sz="0" w:space="0" w:color="auto"/>
        <w:bottom w:val="none" w:sz="0" w:space="0" w:color="auto"/>
        <w:right w:val="none" w:sz="0" w:space="0" w:color="auto"/>
      </w:divBdr>
    </w:div>
    <w:div w:id="1755590904">
      <w:bodyDiv w:val="1"/>
      <w:marLeft w:val="0"/>
      <w:marRight w:val="0"/>
      <w:marTop w:val="0"/>
      <w:marBottom w:val="0"/>
      <w:divBdr>
        <w:top w:val="none" w:sz="0" w:space="0" w:color="auto"/>
        <w:left w:val="none" w:sz="0" w:space="0" w:color="auto"/>
        <w:bottom w:val="none" w:sz="0" w:space="0" w:color="auto"/>
        <w:right w:val="none" w:sz="0" w:space="0" w:color="auto"/>
      </w:divBdr>
    </w:div>
    <w:div w:id="1756129956">
      <w:bodyDiv w:val="1"/>
      <w:marLeft w:val="0"/>
      <w:marRight w:val="0"/>
      <w:marTop w:val="0"/>
      <w:marBottom w:val="0"/>
      <w:divBdr>
        <w:top w:val="none" w:sz="0" w:space="0" w:color="auto"/>
        <w:left w:val="none" w:sz="0" w:space="0" w:color="auto"/>
        <w:bottom w:val="none" w:sz="0" w:space="0" w:color="auto"/>
        <w:right w:val="none" w:sz="0" w:space="0" w:color="auto"/>
      </w:divBdr>
    </w:div>
    <w:div w:id="1773469866">
      <w:bodyDiv w:val="1"/>
      <w:marLeft w:val="0"/>
      <w:marRight w:val="0"/>
      <w:marTop w:val="0"/>
      <w:marBottom w:val="0"/>
      <w:divBdr>
        <w:top w:val="none" w:sz="0" w:space="0" w:color="auto"/>
        <w:left w:val="none" w:sz="0" w:space="0" w:color="auto"/>
        <w:bottom w:val="none" w:sz="0" w:space="0" w:color="auto"/>
        <w:right w:val="none" w:sz="0" w:space="0" w:color="auto"/>
      </w:divBdr>
    </w:div>
    <w:div w:id="1792942575">
      <w:bodyDiv w:val="1"/>
      <w:marLeft w:val="0"/>
      <w:marRight w:val="0"/>
      <w:marTop w:val="0"/>
      <w:marBottom w:val="0"/>
      <w:divBdr>
        <w:top w:val="none" w:sz="0" w:space="0" w:color="auto"/>
        <w:left w:val="none" w:sz="0" w:space="0" w:color="auto"/>
        <w:bottom w:val="none" w:sz="0" w:space="0" w:color="auto"/>
        <w:right w:val="none" w:sz="0" w:space="0" w:color="auto"/>
      </w:divBdr>
    </w:div>
    <w:div w:id="1796368280">
      <w:bodyDiv w:val="1"/>
      <w:marLeft w:val="0"/>
      <w:marRight w:val="0"/>
      <w:marTop w:val="0"/>
      <w:marBottom w:val="0"/>
      <w:divBdr>
        <w:top w:val="none" w:sz="0" w:space="0" w:color="auto"/>
        <w:left w:val="none" w:sz="0" w:space="0" w:color="auto"/>
        <w:bottom w:val="none" w:sz="0" w:space="0" w:color="auto"/>
        <w:right w:val="none" w:sz="0" w:space="0" w:color="auto"/>
      </w:divBdr>
    </w:div>
    <w:div w:id="1804497260">
      <w:bodyDiv w:val="1"/>
      <w:marLeft w:val="0"/>
      <w:marRight w:val="0"/>
      <w:marTop w:val="0"/>
      <w:marBottom w:val="0"/>
      <w:divBdr>
        <w:top w:val="none" w:sz="0" w:space="0" w:color="auto"/>
        <w:left w:val="none" w:sz="0" w:space="0" w:color="auto"/>
        <w:bottom w:val="none" w:sz="0" w:space="0" w:color="auto"/>
        <w:right w:val="none" w:sz="0" w:space="0" w:color="auto"/>
      </w:divBdr>
    </w:div>
    <w:div w:id="1829982791">
      <w:bodyDiv w:val="1"/>
      <w:marLeft w:val="0"/>
      <w:marRight w:val="0"/>
      <w:marTop w:val="0"/>
      <w:marBottom w:val="0"/>
      <w:divBdr>
        <w:top w:val="none" w:sz="0" w:space="0" w:color="auto"/>
        <w:left w:val="none" w:sz="0" w:space="0" w:color="auto"/>
        <w:bottom w:val="none" w:sz="0" w:space="0" w:color="auto"/>
        <w:right w:val="none" w:sz="0" w:space="0" w:color="auto"/>
      </w:divBdr>
    </w:div>
    <w:div w:id="1844468704">
      <w:bodyDiv w:val="1"/>
      <w:marLeft w:val="0"/>
      <w:marRight w:val="0"/>
      <w:marTop w:val="0"/>
      <w:marBottom w:val="0"/>
      <w:divBdr>
        <w:top w:val="none" w:sz="0" w:space="0" w:color="auto"/>
        <w:left w:val="none" w:sz="0" w:space="0" w:color="auto"/>
        <w:bottom w:val="none" w:sz="0" w:space="0" w:color="auto"/>
        <w:right w:val="none" w:sz="0" w:space="0" w:color="auto"/>
      </w:divBdr>
    </w:div>
    <w:div w:id="1848907412">
      <w:bodyDiv w:val="1"/>
      <w:marLeft w:val="0"/>
      <w:marRight w:val="0"/>
      <w:marTop w:val="0"/>
      <w:marBottom w:val="0"/>
      <w:divBdr>
        <w:top w:val="none" w:sz="0" w:space="0" w:color="auto"/>
        <w:left w:val="none" w:sz="0" w:space="0" w:color="auto"/>
        <w:bottom w:val="none" w:sz="0" w:space="0" w:color="auto"/>
        <w:right w:val="none" w:sz="0" w:space="0" w:color="auto"/>
      </w:divBdr>
    </w:div>
    <w:div w:id="1852185910">
      <w:bodyDiv w:val="1"/>
      <w:marLeft w:val="0"/>
      <w:marRight w:val="0"/>
      <w:marTop w:val="0"/>
      <w:marBottom w:val="0"/>
      <w:divBdr>
        <w:top w:val="none" w:sz="0" w:space="0" w:color="auto"/>
        <w:left w:val="none" w:sz="0" w:space="0" w:color="auto"/>
        <w:bottom w:val="none" w:sz="0" w:space="0" w:color="auto"/>
        <w:right w:val="none" w:sz="0" w:space="0" w:color="auto"/>
      </w:divBdr>
    </w:div>
    <w:div w:id="1858538687">
      <w:bodyDiv w:val="1"/>
      <w:marLeft w:val="0"/>
      <w:marRight w:val="0"/>
      <w:marTop w:val="0"/>
      <w:marBottom w:val="0"/>
      <w:divBdr>
        <w:top w:val="none" w:sz="0" w:space="0" w:color="auto"/>
        <w:left w:val="none" w:sz="0" w:space="0" w:color="auto"/>
        <w:bottom w:val="none" w:sz="0" w:space="0" w:color="auto"/>
        <w:right w:val="none" w:sz="0" w:space="0" w:color="auto"/>
      </w:divBdr>
    </w:div>
    <w:div w:id="1872955660">
      <w:bodyDiv w:val="1"/>
      <w:marLeft w:val="0"/>
      <w:marRight w:val="0"/>
      <w:marTop w:val="0"/>
      <w:marBottom w:val="0"/>
      <w:divBdr>
        <w:top w:val="none" w:sz="0" w:space="0" w:color="auto"/>
        <w:left w:val="none" w:sz="0" w:space="0" w:color="auto"/>
        <w:bottom w:val="none" w:sz="0" w:space="0" w:color="auto"/>
        <w:right w:val="none" w:sz="0" w:space="0" w:color="auto"/>
      </w:divBdr>
    </w:div>
    <w:div w:id="1885215276">
      <w:bodyDiv w:val="1"/>
      <w:marLeft w:val="0"/>
      <w:marRight w:val="0"/>
      <w:marTop w:val="0"/>
      <w:marBottom w:val="0"/>
      <w:divBdr>
        <w:top w:val="none" w:sz="0" w:space="0" w:color="auto"/>
        <w:left w:val="none" w:sz="0" w:space="0" w:color="auto"/>
        <w:bottom w:val="none" w:sz="0" w:space="0" w:color="auto"/>
        <w:right w:val="none" w:sz="0" w:space="0" w:color="auto"/>
      </w:divBdr>
    </w:div>
    <w:div w:id="1891989375">
      <w:bodyDiv w:val="1"/>
      <w:marLeft w:val="0"/>
      <w:marRight w:val="0"/>
      <w:marTop w:val="0"/>
      <w:marBottom w:val="0"/>
      <w:divBdr>
        <w:top w:val="none" w:sz="0" w:space="0" w:color="auto"/>
        <w:left w:val="none" w:sz="0" w:space="0" w:color="auto"/>
        <w:bottom w:val="none" w:sz="0" w:space="0" w:color="auto"/>
        <w:right w:val="none" w:sz="0" w:space="0" w:color="auto"/>
      </w:divBdr>
    </w:div>
    <w:div w:id="1906450895">
      <w:bodyDiv w:val="1"/>
      <w:marLeft w:val="0"/>
      <w:marRight w:val="0"/>
      <w:marTop w:val="0"/>
      <w:marBottom w:val="0"/>
      <w:divBdr>
        <w:top w:val="none" w:sz="0" w:space="0" w:color="auto"/>
        <w:left w:val="none" w:sz="0" w:space="0" w:color="auto"/>
        <w:bottom w:val="none" w:sz="0" w:space="0" w:color="auto"/>
        <w:right w:val="none" w:sz="0" w:space="0" w:color="auto"/>
      </w:divBdr>
    </w:div>
    <w:div w:id="1910262797">
      <w:bodyDiv w:val="1"/>
      <w:marLeft w:val="0"/>
      <w:marRight w:val="0"/>
      <w:marTop w:val="0"/>
      <w:marBottom w:val="0"/>
      <w:divBdr>
        <w:top w:val="none" w:sz="0" w:space="0" w:color="auto"/>
        <w:left w:val="none" w:sz="0" w:space="0" w:color="auto"/>
        <w:bottom w:val="none" w:sz="0" w:space="0" w:color="auto"/>
        <w:right w:val="none" w:sz="0" w:space="0" w:color="auto"/>
      </w:divBdr>
    </w:div>
    <w:div w:id="1916469418">
      <w:bodyDiv w:val="1"/>
      <w:marLeft w:val="0"/>
      <w:marRight w:val="0"/>
      <w:marTop w:val="0"/>
      <w:marBottom w:val="0"/>
      <w:divBdr>
        <w:top w:val="none" w:sz="0" w:space="0" w:color="auto"/>
        <w:left w:val="none" w:sz="0" w:space="0" w:color="auto"/>
        <w:bottom w:val="none" w:sz="0" w:space="0" w:color="auto"/>
        <w:right w:val="none" w:sz="0" w:space="0" w:color="auto"/>
      </w:divBdr>
    </w:div>
    <w:div w:id="1940330894">
      <w:bodyDiv w:val="1"/>
      <w:marLeft w:val="0"/>
      <w:marRight w:val="0"/>
      <w:marTop w:val="0"/>
      <w:marBottom w:val="0"/>
      <w:divBdr>
        <w:top w:val="none" w:sz="0" w:space="0" w:color="auto"/>
        <w:left w:val="none" w:sz="0" w:space="0" w:color="auto"/>
        <w:bottom w:val="none" w:sz="0" w:space="0" w:color="auto"/>
        <w:right w:val="none" w:sz="0" w:space="0" w:color="auto"/>
      </w:divBdr>
    </w:div>
    <w:div w:id="1950577717">
      <w:bodyDiv w:val="1"/>
      <w:marLeft w:val="0"/>
      <w:marRight w:val="0"/>
      <w:marTop w:val="0"/>
      <w:marBottom w:val="0"/>
      <w:divBdr>
        <w:top w:val="none" w:sz="0" w:space="0" w:color="auto"/>
        <w:left w:val="none" w:sz="0" w:space="0" w:color="auto"/>
        <w:bottom w:val="none" w:sz="0" w:space="0" w:color="auto"/>
        <w:right w:val="none" w:sz="0" w:space="0" w:color="auto"/>
      </w:divBdr>
    </w:div>
    <w:div w:id="1956911701">
      <w:bodyDiv w:val="1"/>
      <w:marLeft w:val="0"/>
      <w:marRight w:val="0"/>
      <w:marTop w:val="0"/>
      <w:marBottom w:val="0"/>
      <w:divBdr>
        <w:top w:val="none" w:sz="0" w:space="0" w:color="auto"/>
        <w:left w:val="none" w:sz="0" w:space="0" w:color="auto"/>
        <w:bottom w:val="none" w:sz="0" w:space="0" w:color="auto"/>
        <w:right w:val="none" w:sz="0" w:space="0" w:color="auto"/>
      </w:divBdr>
    </w:div>
    <w:div w:id="1963998654">
      <w:bodyDiv w:val="1"/>
      <w:marLeft w:val="0"/>
      <w:marRight w:val="0"/>
      <w:marTop w:val="0"/>
      <w:marBottom w:val="0"/>
      <w:divBdr>
        <w:top w:val="none" w:sz="0" w:space="0" w:color="auto"/>
        <w:left w:val="none" w:sz="0" w:space="0" w:color="auto"/>
        <w:bottom w:val="none" w:sz="0" w:space="0" w:color="auto"/>
        <w:right w:val="none" w:sz="0" w:space="0" w:color="auto"/>
      </w:divBdr>
      <w:divsChild>
        <w:div w:id="166868150">
          <w:marLeft w:val="0"/>
          <w:marRight w:val="0"/>
          <w:marTop w:val="0"/>
          <w:marBottom w:val="0"/>
          <w:divBdr>
            <w:top w:val="none" w:sz="0" w:space="0" w:color="auto"/>
            <w:left w:val="none" w:sz="0" w:space="0" w:color="auto"/>
            <w:bottom w:val="none" w:sz="0" w:space="0" w:color="auto"/>
            <w:right w:val="none" w:sz="0" w:space="0" w:color="auto"/>
          </w:divBdr>
        </w:div>
        <w:div w:id="793986228">
          <w:marLeft w:val="0"/>
          <w:marRight w:val="0"/>
          <w:marTop w:val="0"/>
          <w:marBottom w:val="0"/>
          <w:divBdr>
            <w:top w:val="none" w:sz="0" w:space="0" w:color="auto"/>
            <w:left w:val="none" w:sz="0" w:space="0" w:color="auto"/>
            <w:bottom w:val="none" w:sz="0" w:space="0" w:color="auto"/>
            <w:right w:val="none" w:sz="0" w:space="0" w:color="auto"/>
          </w:divBdr>
        </w:div>
        <w:div w:id="1229220428">
          <w:marLeft w:val="0"/>
          <w:marRight w:val="0"/>
          <w:marTop w:val="0"/>
          <w:marBottom w:val="0"/>
          <w:divBdr>
            <w:top w:val="none" w:sz="0" w:space="0" w:color="auto"/>
            <w:left w:val="none" w:sz="0" w:space="0" w:color="auto"/>
            <w:bottom w:val="none" w:sz="0" w:space="0" w:color="auto"/>
            <w:right w:val="none" w:sz="0" w:space="0" w:color="auto"/>
          </w:divBdr>
        </w:div>
        <w:div w:id="270823935">
          <w:marLeft w:val="0"/>
          <w:marRight w:val="0"/>
          <w:marTop w:val="0"/>
          <w:marBottom w:val="0"/>
          <w:divBdr>
            <w:top w:val="none" w:sz="0" w:space="0" w:color="auto"/>
            <w:left w:val="none" w:sz="0" w:space="0" w:color="auto"/>
            <w:bottom w:val="none" w:sz="0" w:space="0" w:color="auto"/>
            <w:right w:val="none" w:sz="0" w:space="0" w:color="auto"/>
          </w:divBdr>
        </w:div>
        <w:div w:id="2132092878">
          <w:marLeft w:val="0"/>
          <w:marRight w:val="0"/>
          <w:marTop w:val="0"/>
          <w:marBottom w:val="0"/>
          <w:divBdr>
            <w:top w:val="none" w:sz="0" w:space="0" w:color="auto"/>
            <w:left w:val="none" w:sz="0" w:space="0" w:color="auto"/>
            <w:bottom w:val="none" w:sz="0" w:space="0" w:color="auto"/>
            <w:right w:val="none" w:sz="0" w:space="0" w:color="auto"/>
          </w:divBdr>
        </w:div>
        <w:div w:id="293411721">
          <w:marLeft w:val="0"/>
          <w:marRight w:val="0"/>
          <w:marTop w:val="0"/>
          <w:marBottom w:val="0"/>
          <w:divBdr>
            <w:top w:val="none" w:sz="0" w:space="0" w:color="auto"/>
            <w:left w:val="none" w:sz="0" w:space="0" w:color="auto"/>
            <w:bottom w:val="none" w:sz="0" w:space="0" w:color="auto"/>
            <w:right w:val="none" w:sz="0" w:space="0" w:color="auto"/>
          </w:divBdr>
        </w:div>
        <w:div w:id="1795323432">
          <w:marLeft w:val="0"/>
          <w:marRight w:val="0"/>
          <w:marTop w:val="0"/>
          <w:marBottom w:val="0"/>
          <w:divBdr>
            <w:top w:val="none" w:sz="0" w:space="0" w:color="auto"/>
            <w:left w:val="none" w:sz="0" w:space="0" w:color="auto"/>
            <w:bottom w:val="none" w:sz="0" w:space="0" w:color="auto"/>
            <w:right w:val="none" w:sz="0" w:space="0" w:color="auto"/>
          </w:divBdr>
        </w:div>
        <w:div w:id="94985342">
          <w:marLeft w:val="0"/>
          <w:marRight w:val="0"/>
          <w:marTop w:val="0"/>
          <w:marBottom w:val="0"/>
          <w:divBdr>
            <w:top w:val="none" w:sz="0" w:space="0" w:color="auto"/>
            <w:left w:val="none" w:sz="0" w:space="0" w:color="auto"/>
            <w:bottom w:val="none" w:sz="0" w:space="0" w:color="auto"/>
            <w:right w:val="none" w:sz="0" w:space="0" w:color="auto"/>
          </w:divBdr>
        </w:div>
      </w:divsChild>
    </w:div>
    <w:div w:id="1978223124">
      <w:bodyDiv w:val="1"/>
      <w:marLeft w:val="0"/>
      <w:marRight w:val="0"/>
      <w:marTop w:val="0"/>
      <w:marBottom w:val="0"/>
      <w:divBdr>
        <w:top w:val="none" w:sz="0" w:space="0" w:color="auto"/>
        <w:left w:val="none" w:sz="0" w:space="0" w:color="auto"/>
        <w:bottom w:val="none" w:sz="0" w:space="0" w:color="auto"/>
        <w:right w:val="none" w:sz="0" w:space="0" w:color="auto"/>
      </w:divBdr>
    </w:div>
    <w:div w:id="1986009335">
      <w:bodyDiv w:val="1"/>
      <w:marLeft w:val="0"/>
      <w:marRight w:val="0"/>
      <w:marTop w:val="0"/>
      <w:marBottom w:val="0"/>
      <w:divBdr>
        <w:top w:val="none" w:sz="0" w:space="0" w:color="auto"/>
        <w:left w:val="none" w:sz="0" w:space="0" w:color="auto"/>
        <w:bottom w:val="none" w:sz="0" w:space="0" w:color="auto"/>
        <w:right w:val="none" w:sz="0" w:space="0" w:color="auto"/>
      </w:divBdr>
    </w:div>
    <w:div w:id="1989893509">
      <w:bodyDiv w:val="1"/>
      <w:marLeft w:val="0"/>
      <w:marRight w:val="0"/>
      <w:marTop w:val="0"/>
      <w:marBottom w:val="0"/>
      <w:divBdr>
        <w:top w:val="none" w:sz="0" w:space="0" w:color="auto"/>
        <w:left w:val="none" w:sz="0" w:space="0" w:color="auto"/>
        <w:bottom w:val="none" w:sz="0" w:space="0" w:color="auto"/>
        <w:right w:val="none" w:sz="0" w:space="0" w:color="auto"/>
      </w:divBdr>
    </w:div>
    <w:div w:id="1994093257">
      <w:bodyDiv w:val="1"/>
      <w:marLeft w:val="0"/>
      <w:marRight w:val="0"/>
      <w:marTop w:val="0"/>
      <w:marBottom w:val="0"/>
      <w:divBdr>
        <w:top w:val="none" w:sz="0" w:space="0" w:color="auto"/>
        <w:left w:val="none" w:sz="0" w:space="0" w:color="auto"/>
        <w:bottom w:val="none" w:sz="0" w:space="0" w:color="auto"/>
        <w:right w:val="none" w:sz="0" w:space="0" w:color="auto"/>
      </w:divBdr>
    </w:div>
    <w:div w:id="2036148932">
      <w:bodyDiv w:val="1"/>
      <w:marLeft w:val="0"/>
      <w:marRight w:val="0"/>
      <w:marTop w:val="0"/>
      <w:marBottom w:val="0"/>
      <w:divBdr>
        <w:top w:val="none" w:sz="0" w:space="0" w:color="auto"/>
        <w:left w:val="none" w:sz="0" w:space="0" w:color="auto"/>
        <w:bottom w:val="none" w:sz="0" w:space="0" w:color="auto"/>
        <w:right w:val="none" w:sz="0" w:space="0" w:color="auto"/>
      </w:divBdr>
    </w:div>
    <w:div w:id="2061781098">
      <w:bodyDiv w:val="1"/>
      <w:marLeft w:val="0"/>
      <w:marRight w:val="0"/>
      <w:marTop w:val="0"/>
      <w:marBottom w:val="0"/>
      <w:divBdr>
        <w:top w:val="none" w:sz="0" w:space="0" w:color="auto"/>
        <w:left w:val="none" w:sz="0" w:space="0" w:color="auto"/>
        <w:bottom w:val="none" w:sz="0" w:space="0" w:color="auto"/>
        <w:right w:val="none" w:sz="0" w:space="0" w:color="auto"/>
      </w:divBdr>
    </w:div>
    <w:div w:id="2062630509">
      <w:bodyDiv w:val="1"/>
      <w:marLeft w:val="0"/>
      <w:marRight w:val="0"/>
      <w:marTop w:val="0"/>
      <w:marBottom w:val="0"/>
      <w:divBdr>
        <w:top w:val="none" w:sz="0" w:space="0" w:color="auto"/>
        <w:left w:val="none" w:sz="0" w:space="0" w:color="auto"/>
        <w:bottom w:val="none" w:sz="0" w:space="0" w:color="auto"/>
        <w:right w:val="none" w:sz="0" w:space="0" w:color="auto"/>
      </w:divBdr>
    </w:div>
    <w:div w:id="2064863958">
      <w:bodyDiv w:val="1"/>
      <w:marLeft w:val="0"/>
      <w:marRight w:val="0"/>
      <w:marTop w:val="0"/>
      <w:marBottom w:val="0"/>
      <w:divBdr>
        <w:top w:val="none" w:sz="0" w:space="0" w:color="auto"/>
        <w:left w:val="none" w:sz="0" w:space="0" w:color="auto"/>
        <w:bottom w:val="none" w:sz="0" w:space="0" w:color="auto"/>
        <w:right w:val="none" w:sz="0" w:space="0" w:color="auto"/>
      </w:divBdr>
    </w:div>
    <w:div w:id="2073311684">
      <w:bodyDiv w:val="1"/>
      <w:marLeft w:val="0"/>
      <w:marRight w:val="0"/>
      <w:marTop w:val="0"/>
      <w:marBottom w:val="0"/>
      <w:divBdr>
        <w:top w:val="none" w:sz="0" w:space="0" w:color="auto"/>
        <w:left w:val="none" w:sz="0" w:space="0" w:color="auto"/>
        <w:bottom w:val="none" w:sz="0" w:space="0" w:color="auto"/>
        <w:right w:val="none" w:sz="0" w:space="0" w:color="auto"/>
      </w:divBdr>
    </w:div>
    <w:div w:id="2073696024">
      <w:bodyDiv w:val="1"/>
      <w:marLeft w:val="0"/>
      <w:marRight w:val="0"/>
      <w:marTop w:val="0"/>
      <w:marBottom w:val="0"/>
      <w:divBdr>
        <w:top w:val="none" w:sz="0" w:space="0" w:color="auto"/>
        <w:left w:val="none" w:sz="0" w:space="0" w:color="auto"/>
        <w:bottom w:val="none" w:sz="0" w:space="0" w:color="auto"/>
        <w:right w:val="none" w:sz="0" w:space="0" w:color="auto"/>
      </w:divBdr>
    </w:div>
    <w:div w:id="2084643552">
      <w:bodyDiv w:val="1"/>
      <w:marLeft w:val="0"/>
      <w:marRight w:val="0"/>
      <w:marTop w:val="0"/>
      <w:marBottom w:val="0"/>
      <w:divBdr>
        <w:top w:val="none" w:sz="0" w:space="0" w:color="auto"/>
        <w:left w:val="none" w:sz="0" w:space="0" w:color="auto"/>
        <w:bottom w:val="none" w:sz="0" w:space="0" w:color="auto"/>
        <w:right w:val="none" w:sz="0" w:space="0" w:color="auto"/>
      </w:divBdr>
    </w:div>
    <w:div w:id="2086800620">
      <w:bodyDiv w:val="1"/>
      <w:marLeft w:val="0"/>
      <w:marRight w:val="0"/>
      <w:marTop w:val="0"/>
      <w:marBottom w:val="0"/>
      <w:divBdr>
        <w:top w:val="none" w:sz="0" w:space="0" w:color="auto"/>
        <w:left w:val="none" w:sz="0" w:space="0" w:color="auto"/>
        <w:bottom w:val="none" w:sz="0" w:space="0" w:color="auto"/>
        <w:right w:val="none" w:sz="0" w:space="0" w:color="auto"/>
      </w:divBdr>
    </w:div>
    <w:div w:id="2096586430">
      <w:bodyDiv w:val="1"/>
      <w:marLeft w:val="0"/>
      <w:marRight w:val="0"/>
      <w:marTop w:val="0"/>
      <w:marBottom w:val="0"/>
      <w:divBdr>
        <w:top w:val="none" w:sz="0" w:space="0" w:color="auto"/>
        <w:left w:val="none" w:sz="0" w:space="0" w:color="auto"/>
        <w:bottom w:val="none" w:sz="0" w:space="0" w:color="auto"/>
        <w:right w:val="none" w:sz="0" w:space="0" w:color="auto"/>
      </w:divBdr>
    </w:div>
    <w:div w:id="2097357931">
      <w:bodyDiv w:val="1"/>
      <w:marLeft w:val="0"/>
      <w:marRight w:val="0"/>
      <w:marTop w:val="0"/>
      <w:marBottom w:val="0"/>
      <w:divBdr>
        <w:top w:val="none" w:sz="0" w:space="0" w:color="auto"/>
        <w:left w:val="none" w:sz="0" w:space="0" w:color="auto"/>
        <w:bottom w:val="none" w:sz="0" w:space="0" w:color="auto"/>
        <w:right w:val="none" w:sz="0" w:space="0" w:color="auto"/>
      </w:divBdr>
    </w:div>
    <w:div w:id="2107656447">
      <w:bodyDiv w:val="1"/>
      <w:marLeft w:val="0"/>
      <w:marRight w:val="0"/>
      <w:marTop w:val="0"/>
      <w:marBottom w:val="0"/>
      <w:divBdr>
        <w:top w:val="none" w:sz="0" w:space="0" w:color="auto"/>
        <w:left w:val="none" w:sz="0" w:space="0" w:color="auto"/>
        <w:bottom w:val="none" w:sz="0" w:space="0" w:color="auto"/>
        <w:right w:val="none" w:sz="0" w:space="0" w:color="auto"/>
      </w:divBdr>
    </w:div>
    <w:div w:id="2115131542">
      <w:bodyDiv w:val="1"/>
      <w:marLeft w:val="0"/>
      <w:marRight w:val="0"/>
      <w:marTop w:val="0"/>
      <w:marBottom w:val="0"/>
      <w:divBdr>
        <w:top w:val="none" w:sz="0" w:space="0" w:color="auto"/>
        <w:left w:val="none" w:sz="0" w:space="0" w:color="auto"/>
        <w:bottom w:val="none" w:sz="0" w:space="0" w:color="auto"/>
        <w:right w:val="none" w:sz="0" w:space="0" w:color="auto"/>
      </w:divBdr>
    </w:div>
    <w:div w:id="2118477837">
      <w:bodyDiv w:val="1"/>
      <w:marLeft w:val="0"/>
      <w:marRight w:val="0"/>
      <w:marTop w:val="0"/>
      <w:marBottom w:val="0"/>
      <w:divBdr>
        <w:top w:val="none" w:sz="0" w:space="0" w:color="auto"/>
        <w:left w:val="none" w:sz="0" w:space="0" w:color="auto"/>
        <w:bottom w:val="none" w:sz="0" w:space="0" w:color="auto"/>
        <w:right w:val="none" w:sz="0" w:space="0" w:color="auto"/>
      </w:divBdr>
    </w:div>
    <w:div w:id="2127699233">
      <w:bodyDiv w:val="1"/>
      <w:marLeft w:val="0"/>
      <w:marRight w:val="0"/>
      <w:marTop w:val="0"/>
      <w:marBottom w:val="0"/>
      <w:divBdr>
        <w:top w:val="none" w:sz="0" w:space="0" w:color="auto"/>
        <w:left w:val="none" w:sz="0" w:space="0" w:color="auto"/>
        <w:bottom w:val="none" w:sz="0" w:space="0" w:color="auto"/>
        <w:right w:val="none" w:sz="0" w:space="0" w:color="auto"/>
      </w:divBdr>
    </w:div>
    <w:div w:id="214669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V1500010663" TargetMode="External"/><Relationship Id="rId13" Type="http://schemas.openxmlformats.org/officeDocument/2006/relationships/hyperlink" Target="http://adilet.zan.kz/kaz/docs/V1500010663" TargetMode="External"/><Relationship Id="rId18" Type="http://schemas.openxmlformats.org/officeDocument/2006/relationships/hyperlink" Target="http://adilet.zan.kz/kaz/docs/V1500010663" TargetMode="External"/><Relationship Id="rId3" Type="http://schemas.openxmlformats.org/officeDocument/2006/relationships/styles" Target="styles.xml"/><Relationship Id="rId21" Type="http://schemas.openxmlformats.org/officeDocument/2006/relationships/hyperlink" Target="https://adilet.zan.kz/kaz/docs/V1500010663" TargetMode="External"/><Relationship Id="rId7" Type="http://schemas.openxmlformats.org/officeDocument/2006/relationships/endnotes" Target="endnotes.xml"/><Relationship Id="rId12" Type="http://schemas.openxmlformats.org/officeDocument/2006/relationships/hyperlink" Target="http://adilet.zan.kz/kaz/docs/V1500010663" TargetMode="External"/><Relationship Id="rId17" Type="http://schemas.openxmlformats.org/officeDocument/2006/relationships/hyperlink" Target="http://adilet.zan.kz/kaz/docs/V1500010663" TargetMode="External"/><Relationship Id="rId2" Type="http://schemas.openxmlformats.org/officeDocument/2006/relationships/numbering" Target="numbering.xml"/><Relationship Id="rId16" Type="http://schemas.openxmlformats.org/officeDocument/2006/relationships/hyperlink" Target="http://adilet.zan.kz/kaz/docs/V1500010663" TargetMode="External"/><Relationship Id="rId20" Type="http://schemas.openxmlformats.org/officeDocument/2006/relationships/hyperlink" Target="https://adilet.zan.kz/kaz/docs/V15000106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V150001066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dilet.zan.kz/kaz/docs/V1500010663" TargetMode="External"/><Relationship Id="rId23" Type="http://schemas.openxmlformats.org/officeDocument/2006/relationships/fontTable" Target="fontTable.xml"/><Relationship Id="rId10" Type="http://schemas.openxmlformats.org/officeDocument/2006/relationships/hyperlink" Target="http://adilet.zan.kz/kaz/docs/V1500010663" TargetMode="External"/><Relationship Id="rId19" Type="http://schemas.openxmlformats.org/officeDocument/2006/relationships/hyperlink" Target="http://adilet.zan.kz/kaz/docs/V1500010663" TargetMode="External"/><Relationship Id="rId4" Type="http://schemas.openxmlformats.org/officeDocument/2006/relationships/settings" Target="settings.xml"/><Relationship Id="rId9" Type="http://schemas.openxmlformats.org/officeDocument/2006/relationships/hyperlink" Target="http://adilet.zan.kz/kaz/docs/V1500010663" TargetMode="External"/><Relationship Id="rId14" Type="http://schemas.openxmlformats.org/officeDocument/2006/relationships/hyperlink" Target="http://adilet.zan.kz/kaz/docs/V1500010663"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46AAE-4EFF-4E22-BDEA-5980412E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1846</TotalTime>
  <Pages>49</Pages>
  <Words>13736</Words>
  <Characters>78299</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Бибинур Тулегенова</cp:lastModifiedBy>
  <cp:revision>409</cp:revision>
  <cp:lastPrinted>2026-04-29T07:06:00Z</cp:lastPrinted>
  <dcterms:created xsi:type="dcterms:W3CDTF">2026-04-10T12:04:00Z</dcterms:created>
  <dcterms:modified xsi:type="dcterms:W3CDTF">2026-05-22T10:09:00Z</dcterms:modified>
</cp:coreProperties>
</file>